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BD" w:rsidRPr="00845BD2" w:rsidRDefault="009E41BD" w:rsidP="00DD37DB">
      <w:pPr>
        <w:spacing w:after="120" w:line="360" w:lineRule="atLeast"/>
        <w:jc w:val="right"/>
        <w:rPr>
          <w:rFonts w:cs="Times New Roman"/>
        </w:rPr>
      </w:pPr>
      <w:r w:rsidRPr="00845BD2">
        <w:rPr>
          <w:rFonts w:cs="Times New Roman"/>
        </w:rPr>
        <w:t>Pollution Control and Ecology Commission # 014.00-018</w:t>
      </w:r>
    </w:p>
    <w:p w:rsidR="009E41BD" w:rsidRPr="00845BD2" w:rsidRDefault="009E41BD" w:rsidP="00DD37DB">
      <w:pPr>
        <w:spacing w:after="120" w:line="360" w:lineRule="atLeast"/>
        <w:rPr>
          <w:rFonts w:cs="Times New Roman"/>
        </w:rPr>
      </w:pPr>
    </w:p>
    <w:p w:rsidR="009E41BD" w:rsidRPr="00845BD2" w:rsidRDefault="009E41BD" w:rsidP="00DD37DB">
      <w:pPr>
        <w:spacing w:after="120" w:line="360" w:lineRule="atLeast"/>
        <w:rPr>
          <w:rFonts w:cs="Times New Roman"/>
        </w:rPr>
      </w:pPr>
      <w:r w:rsidRPr="00845BD2">
        <w:rPr>
          <w:rFonts w:cs="Times New Roman"/>
        </w:rPr>
        <w:tab/>
      </w:r>
      <w:r w:rsidRPr="00845BD2">
        <w:rPr>
          <w:rFonts w:cs="Times New Roman"/>
        </w:rPr>
        <w:tab/>
      </w:r>
      <w:r w:rsidRPr="00845BD2">
        <w:rPr>
          <w:rFonts w:cs="Times New Roman"/>
        </w:rPr>
        <w:tab/>
      </w:r>
      <w:r w:rsidRPr="00845BD2">
        <w:rPr>
          <w:rFonts w:cs="Times New Roman"/>
        </w:rPr>
        <w:tab/>
      </w:r>
      <w:r w:rsidRPr="00845BD2">
        <w:rPr>
          <w:rFonts w:cs="Times New Roman"/>
        </w:rPr>
        <w:tab/>
      </w:r>
      <w:r w:rsidRPr="00845BD2">
        <w:rPr>
          <w:rFonts w:cs="Times New Roman"/>
        </w:rPr>
        <w:tab/>
      </w:r>
      <w:r w:rsidRPr="00845BD2">
        <w:rPr>
          <w:rFonts w:cs="Times New Roman"/>
        </w:rPr>
        <w:tab/>
      </w:r>
    </w:p>
    <w:p w:rsidR="00DB045C" w:rsidRPr="00845BD2" w:rsidRDefault="00DB045C" w:rsidP="00DD37DB">
      <w:pPr>
        <w:spacing w:after="120" w:line="360" w:lineRule="atLeast"/>
        <w:jc w:val="center"/>
        <w:rPr>
          <w:rFonts w:cs="Times New Roman"/>
        </w:rPr>
      </w:pPr>
      <w:r w:rsidRPr="00845BD2">
        <w:rPr>
          <w:rFonts w:cs="Times New Roman"/>
          <w:b/>
          <w:bCs w:val="0"/>
          <w:sz w:val="43"/>
          <w:szCs w:val="43"/>
        </w:rPr>
        <w:t>ARKANSAS POLLUTION CONTROL</w:t>
      </w:r>
    </w:p>
    <w:p w:rsidR="00DB045C" w:rsidRPr="00845BD2" w:rsidRDefault="00DB045C" w:rsidP="00DD37DB">
      <w:pPr>
        <w:tabs>
          <w:tab w:val="center" w:pos="4680"/>
        </w:tabs>
        <w:spacing w:after="120" w:line="360" w:lineRule="atLeast"/>
        <w:jc w:val="center"/>
        <w:rPr>
          <w:rFonts w:cs="Times New Roman"/>
          <w:sz w:val="43"/>
          <w:szCs w:val="43"/>
        </w:rPr>
      </w:pPr>
      <w:proofErr w:type="gramStart"/>
      <w:r w:rsidRPr="00845BD2">
        <w:rPr>
          <w:rFonts w:cs="Times New Roman"/>
          <w:b/>
          <w:bCs w:val="0"/>
          <w:sz w:val="43"/>
          <w:szCs w:val="43"/>
        </w:rPr>
        <w:t>and</w:t>
      </w:r>
      <w:proofErr w:type="gramEnd"/>
      <w:r w:rsidRPr="00845BD2">
        <w:rPr>
          <w:rFonts w:cs="Times New Roman"/>
          <w:b/>
          <w:bCs w:val="0"/>
          <w:sz w:val="43"/>
          <w:szCs w:val="43"/>
        </w:rPr>
        <w:t xml:space="preserve"> ECOLOGY COMMISSION</w:t>
      </w:r>
    </w:p>
    <w:p w:rsidR="00DD37DB" w:rsidRPr="00845BD2" w:rsidRDefault="00DD37DB" w:rsidP="00DD37DB">
      <w:pPr>
        <w:spacing w:after="120" w:line="360" w:lineRule="atLeast"/>
        <w:jc w:val="center"/>
        <w:rPr>
          <w:rFonts w:cs="Times New Roman"/>
          <w:b/>
          <w:bCs w:val="0"/>
          <w:sz w:val="43"/>
          <w:szCs w:val="43"/>
        </w:rPr>
      </w:pPr>
    </w:p>
    <w:p w:rsidR="00DB045C" w:rsidRPr="00845BD2" w:rsidRDefault="00DD37DB" w:rsidP="00DD37DB">
      <w:pPr>
        <w:spacing w:after="120" w:line="360" w:lineRule="atLeast"/>
        <w:jc w:val="center"/>
        <w:rPr>
          <w:rFonts w:cs="Times New Roman"/>
        </w:rPr>
      </w:pPr>
      <w:r w:rsidRPr="00845BD2">
        <w:rPr>
          <w:rFonts w:cs="Times New Roman"/>
          <w:b/>
          <w:bCs w:val="0"/>
          <w:sz w:val="43"/>
          <w:szCs w:val="43"/>
        </w:rPr>
        <w:t>RULE 18</w:t>
      </w:r>
    </w:p>
    <w:p w:rsidR="00DD37DB" w:rsidRPr="00845BD2" w:rsidRDefault="00DD37DB" w:rsidP="00DD37DB">
      <w:pPr>
        <w:spacing w:after="120" w:line="360" w:lineRule="atLeast"/>
        <w:jc w:val="center"/>
        <w:rPr>
          <w:rFonts w:cs="Times New Roman"/>
          <w:sz w:val="43"/>
          <w:szCs w:val="43"/>
        </w:rPr>
      </w:pPr>
    </w:p>
    <w:p w:rsidR="00DB045C" w:rsidRPr="00845BD2" w:rsidRDefault="00DD37DB" w:rsidP="00DD37DB">
      <w:pPr>
        <w:spacing w:after="120" w:line="360" w:lineRule="atLeast"/>
        <w:jc w:val="center"/>
        <w:rPr>
          <w:rFonts w:cs="Times New Roman"/>
          <w:sz w:val="43"/>
          <w:szCs w:val="43"/>
        </w:rPr>
      </w:pPr>
      <w:r w:rsidRPr="00845BD2">
        <w:rPr>
          <w:rFonts w:cs="Times New Roman"/>
          <w:noProof/>
          <w:sz w:val="28"/>
          <w:szCs w:val="28"/>
        </w:rPr>
        <w:drawing>
          <wp:inline distT="0" distB="0" distL="0" distR="0" wp14:anchorId="0533F5D5" wp14:editId="356A9331">
            <wp:extent cx="3242945" cy="2785745"/>
            <wp:effectExtent l="0" t="0" r="0" b="0"/>
            <wp:docPr id="2" name="Picture 2" descr="AR%20State%20Seal%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20State%20Seal%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945" cy="2785745"/>
                    </a:xfrm>
                    <a:prstGeom prst="rect">
                      <a:avLst/>
                    </a:prstGeom>
                    <a:noFill/>
                    <a:ln>
                      <a:noFill/>
                    </a:ln>
                  </pic:spPr>
                </pic:pic>
              </a:graphicData>
            </a:graphic>
          </wp:inline>
        </w:drawing>
      </w:r>
    </w:p>
    <w:p w:rsidR="00DB045C" w:rsidRPr="00845BD2" w:rsidRDefault="00DB045C" w:rsidP="00DD37DB">
      <w:pPr>
        <w:tabs>
          <w:tab w:val="center" w:pos="4680"/>
        </w:tabs>
        <w:spacing w:after="120" w:line="360" w:lineRule="atLeast"/>
        <w:jc w:val="center"/>
        <w:rPr>
          <w:rFonts w:cs="Times New Roman"/>
          <w:b/>
          <w:bCs w:val="0"/>
          <w:sz w:val="43"/>
          <w:szCs w:val="43"/>
        </w:rPr>
      </w:pPr>
      <w:r w:rsidRPr="00845BD2">
        <w:rPr>
          <w:rFonts w:cs="Times New Roman"/>
          <w:b/>
          <w:bCs w:val="0"/>
          <w:sz w:val="43"/>
          <w:szCs w:val="43"/>
        </w:rPr>
        <w:t xml:space="preserve"> </w:t>
      </w:r>
    </w:p>
    <w:p w:rsidR="00DB045C" w:rsidRPr="00845BD2" w:rsidRDefault="00DB045C" w:rsidP="00DD37DB">
      <w:pPr>
        <w:tabs>
          <w:tab w:val="center" w:pos="4680"/>
        </w:tabs>
        <w:spacing w:after="120" w:line="360" w:lineRule="atLeast"/>
        <w:jc w:val="center"/>
        <w:rPr>
          <w:rFonts w:cs="Times New Roman"/>
          <w:sz w:val="43"/>
          <w:szCs w:val="43"/>
        </w:rPr>
      </w:pPr>
      <w:r w:rsidRPr="00845BD2">
        <w:rPr>
          <w:rFonts w:cs="Times New Roman"/>
          <w:b/>
          <w:bCs w:val="0"/>
          <w:sz w:val="43"/>
          <w:szCs w:val="43"/>
        </w:rPr>
        <w:t>ARKANSAS AIR POLLUTION CONTROL CODE</w:t>
      </w:r>
    </w:p>
    <w:p w:rsidR="00D94608" w:rsidRDefault="00D94608" w:rsidP="00DD37DB">
      <w:pPr>
        <w:spacing w:after="120" w:line="360" w:lineRule="atLeast"/>
        <w:ind w:left="720" w:hanging="720"/>
        <w:jc w:val="center"/>
        <w:rPr>
          <w:rFonts w:cs="Times New Roman"/>
        </w:rPr>
      </w:pPr>
    </w:p>
    <w:p w:rsidR="00543A01" w:rsidRPr="00845BD2" w:rsidRDefault="00543A01" w:rsidP="00DD37DB">
      <w:pPr>
        <w:spacing w:after="120" w:line="360" w:lineRule="atLeast"/>
        <w:ind w:left="720" w:hanging="720"/>
        <w:jc w:val="center"/>
        <w:rPr>
          <w:rFonts w:cs="Times New Roman"/>
        </w:rPr>
      </w:pPr>
      <w:r>
        <w:rPr>
          <w:rFonts w:cs="Times New Roman"/>
        </w:rPr>
        <w:t>FOR DISCUSSION PURPOSES ONLY</w:t>
      </w:r>
    </w:p>
    <w:p w:rsidR="00543A01" w:rsidRDefault="003E53B3" w:rsidP="00DD37DB">
      <w:pPr>
        <w:spacing w:after="120" w:line="360" w:lineRule="atLeast"/>
        <w:ind w:left="720" w:hanging="720"/>
        <w:jc w:val="center"/>
        <w:rPr>
          <w:rFonts w:cs="Times New Roman"/>
          <w:bCs w:val="0"/>
          <w:szCs w:val="24"/>
        </w:rPr>
        <w:sectPr w:rsidR="00543A01" w:rsidSect="00543A01">
          <w:headerReference w:type="even" r:id="rId11"/>
          <w:headerReference w:type="default" r:id="rId12"/>
          <w:footerReference w:type="default" r:id="rId13"/>
          <w:headerReference w:type="first" r:id="rId14"/>
          <w:pgSz w:w="12240" w:h="15840" w:code="1"/>
          <w:pgMar w:top="1440" w:right="1440" w:bottom="1440" w:left="1440" w:header="720" w:footer="720" w:gutter="0"/>
          <w:pgNumType w:fmt="lowerRoman" w:start="1"/>
          <w:cols w:space="720"/>
          <w:titlePg/>
          <w:docGrid w:linePitch="360"/>
        </w:sectPr>
      </w:pPr>
      <w:r w:rsidRPr="00845BD2">
        <w:rPr>
          <w:rFonts w:cs="Times New Roman"/>
          <w:bCs w:val="0"/>
          <w:szCs w:val="24"/>
        </w:rPr>
        <w:t xml:space="preserve">Strawman </w:t>
      </w:r>
      <w:r w:rsidR="00321AC8" w:rsidRPr="00845BD2">
        <w:rPr>
          <w:rFonts w:cs="Times New Roman"/>
          <w:bCs w:val="0"/>
          <w:szCs w:val="24"/>
        </w:rPr>
        <w:t xml:space="preserve">Mark-Up </w:t>
      </w:r>
      <w:r w:rsidRPr="00845BD2">
        <w:rPr>
          <w:rFonts w:cs="Times New Roman"/>
          <w:bCs w:val="0"/>
          <w:szCs w:val="24"/>
        </w:rPr>
        <w:t>Draft</w:t>
      </w:r>
    </w:p>
    <w:p w:rsidR="00B337FC" w:rsidRPr="00845BD2" w:rsidRDefault="00B337FC" w:rsidP="00DD37DB">
      <w:pPr>
        <w:pStyle w:val="ADEQNormal"/>
        <w:spacing w:after="120" w:line="360" w:lineRule="atLeast"/>
        <w:jc w:val="center"/>
        <w:rPr>
          <w:rFonts w:cs="Times New Roman"/>
          <w:b/>
          <w:bCs w:val="0"/>
          <w:vanish/>
          <w:sz w:val="20"/>
        </w:rPr>
      </w:pPr>
      <w:r w:rsidRPr="00845BD2">
        <w:rPr>
          <w:rFonts w:cs="Times New Roman"/>
          <w:b/>
          <w:bCs w:val="0"/>
          <w:vanish/>
          <w:sz w:val="20"/>
          <w:highlight w:val="yellow"/>
        </w:rPr>
        <w:lastRenderedPageBreak/>
        <w:t>Choose one option below and delete the other one  These instructions will not print!</w:t>
      </w:r>
    </w:p>
    <w:p w:rsidR="00B337FC" w:rsidRPr="00543A01" w:rsidRDefault="00B337FC" w:rsidP="00543A01">
      <w:pPr>
        <w:pStyle w:val="CM46"/>
        <w:tabs>
          <w:tab w:val="left" w:pos="120"/>
        </w:tabs>
        <w:spacing w:after="120" w:line="360" w:lineRule="atLeast"/>
        <w:ind w:left="-120"/>
        <w:jc w:val="center"/>
        <w:rPr>
          <w:rFonts w:cs="Times New Roman"/>
          <w:sz w:val="28"/>
        </w:rPr>
      </w:pPr>
      <w:r w:rsidRPr="00543A01">
        <w:rPr>
          <w:rFonts w:cs="Times New Roman"/>
          <w:sz w:val="28"/>
        </w:rPr>
        <w:t>TABLE OF CONTENTS</w:t>
      </w:r>
    </w:p>
    <w:p w:rsidR="00B337FC" w:rsidRPr="00845BD2" w:rsidRDefault="00B337FC" w:rsidP="00DD37DB">
      <w:pPr>
        <w:pStyle w:val="ADEQNormal"/>
        <w:spacing w:after="120" w:line="360" w:lineRule="atLeast"/>
        <w:jc w:val="center"/>
        <w:rPr>
          <w:rFonts w:cs="Times New Roman"/>
          <w:b/>
          <w:bCs w:val="0"/>
          <w:vanish/>
          <w:sz w:val="20"/>
        </w:rPr>
      </w:pPr>
      <w:r w:rsidRPr="00845BD2">
        <w:rPr>
          <w:rFonts w:cs="Times New Roman"/>
          <w:b/>
          <w:bCs w:val="0"/>
          <w:vanish/>
          <w:sz w:val="20"/>
          <w:highlight w:val="yellow"/>
        </w:rPr>
        <w:t xml:space="preserve">After the document is complete, Right-Click anywhere in the table of contents below, Click UPDATE FIELD, Choose UPDATE ENTIRE TABLE, Click OK.  These instructions will </w:t>
      </w:r>
      <w:r w:rsidRPr="00845BD2">
        <w:rPr>
          <w:rFonts w:cs="Times New Roman"/>
          <w:b/>
          <w:bCs w:val="0"/>
          <w:vanish/>
          <w:sz w:val="20"/>
          <w:highlight w:val="yellow"/>
          <w:u w:val="single"/>
        </w:rPr>
        <w:t>not</w:t>
      </w:r>
      <w:r w:rsidRPr="00845BD2">
        <w:rPr>
          <w:rFonts w:cs="Times New Roman"/>
          <w:b/>
          <w:bCs w:val="0"/>
          <w:vanish/>
          <w:sz w:val="20"/>
          <w:highlight w:val="yellow"/>
        </w:rPr>
        <w:t xml:space="preserve"> print.</w:t>
      </w:r>
    </w:p>
    <w:p w:rsidR="00B337FC" w:rsidRPr="00845BD2" w:rsidRDefault="00B337FC" w:rsidP="00DD37DB">
      <w:pPr>
        <w:spacing w:after="120" w:line="360" w:lineRule="atLeast"/>
        <w:rPr>
          <w:rFonts w:cs="Times New Roman"/>
        </w:rPr>
      </w:pPr>
    </w:p>
    <w:p w:rsidR="00A62955" w:rsidRPr="00845BD2" w:rsidRDefault="00B337FC" w:rsidP="00A62955">
      <w:pPr>
        <w:pStyle w:val="TOC1"/>
        <w:spacing w:line="276" w:lineRule="auto"/>
        <w:rPr>
          <w:rFonts w:eastAsiaTheme="minorEastAsia" w:cs="Times New Roman"/>
          <w:bCs w:val="0"/>
          <w:caps w:val="0"/>
          <w:sz w:val="22"/>
          <w:szCs w:val="22"/>
        </w:rPr>
      </w:pPr>
      <w:r w:rsidRPr="00845BD2">
        <w:rPr>
          <w:rFonts w:cs="Times New Roman"/>
        </w:rPr>
        <w:fldChar w:fldCharType="begin"/>
      </w:r>
      <w:r w:rsidRPr="00845BD2">
        <w:rPr>
          <w:rFonts w:cs="Times New Roman"/>
        </w:rPr>
        <w:instrText xml:space="preserve"> TOC \h \z \t "ADEQ Title,1,ADEQ Appendix Sub-Title,3,ADEQ Chapter Reg,2" </w:instrText>
      </w:r>
      <w:r w:rsidRPr="00845BD2">
        <w:rPr>
          <w:rFonts w:cs="Times New Roman"/>
        </w:rPr>
        <w:fldChar w:fldCharType="separate"/>
      </w:r>
      <w:hyperlink w:anchor="_Toc29881283" w:history="1">
        <w:r w:rsidR="00A62955" w:rsidRPr="00845BD2">
          <w:rPr>
            <w:rStyle w:val="Hyperlink"/>
            <w:rFonts w:cs="Times New Roman"/>
          </w:rPr>
          <w:t>CHAPTER 1:   TITLE AND PURPOSE</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84" w:history="1">
        <w:r w:rsidR="00A62955" w:rsidRPr="00845BD2">
          <w:rPr>
            <w:rStyle w:val="Hyperlink"/>
            <w:rFonts w:cs="Times New Roman"/>
          </w:rPr>
          <w:t>Rule 18.101</w:t>
        </w:r>
        <w:r w:rsidR="00A62955" w:rsidRPr="00845BD2">
          <w:rPr>
            <w:rFonts w:eastAsiaTheme="minorEastAsia" w:cs="Times New Roman"/>
            <w:bCs w:val="0"/>
            <w:sz w:val="22"/>
            <w:szCs w:val="22"/>
          </w:rPr>
          <w:tab/>
        </w:r>
        <w:r w:rsidR="00A62955" w:rsidRPr="00845BD2">
          <w:rPr>
            <w:rStyle w:val="Hyperlink"/>
            <w:rFonts w:cs="Times New Roman"/>
          </w:rPr>
          <w:t>Title</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85" w:history="1">
        <w:r w:rsidR="00A62955" w:rsidRPr="00845BD2">
          <w:rPr>
            <w:rStyle w:val="Hyperlink"/>
            <w:rFonts w:cs="Times New Roman"/>
          </w:rPr>
          <w:t>Rule 18.102</w:t>
        </w:r>
        <w:r w:rsidR="00A62955" w:rsidRPr="00845BD2">
          <w:rPr>
            <w:rFonts w:eastAsiaTheme="minorEastAsia" w:cs="Times New Roman"/>
            <w:bCs w:val="0"/>
            <w:sz w:val="22"/>
            <w:szCs w:val="22"/>
          </w:rPr>
          <w:tab/>
        </w:r>
        <w:r w:rsidR="00A62955" w:rsidRPr="00845BD2">
          <w:rPr>
            <w:rStyle w:val="Hyperlink"/>
            <w:rFonts w:cs="Times New Roman"/>
          </w:rPr>
          <w:t>Intent and Construction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_Toc29881285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86" w:history="1">
        <w:r w:rsidR="00A62955" w:rsidRPr="00845BD2">
          <w:rPr>
            <w:rStyle w:val="Hyperlink"/>
            <w:rFonts w:cs="Times New Roman"/>
          </w:rPr>
          <w:t>Rule 18.103</w:t>
        </w:r>
        <w:r w:rsidR="00A62955" w:rsidRPr="00845BD2">
          <w:rPr>
            <w:rFonts w:eastAsiaTheme="minorEastAsia" w:cs="Times New Roman"/>
            <w:bCs w:val="0"/>
            <w:sz w:val="22"/>
            <w:szCs w:val="22"/>
          </w:rPr>
          <w:tab/>
        </w:r>
        <w:r w:rsidR="00A62955" w:rsidRPr="00845BD2">
          <w:rPr>
            <w:rStyle w:val="Hyperlink"/>
            <w:rFonts w:cs="Times New Roman"/>
          </w:rPr>
          <w:t>Applicability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_Toc29881286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87" w:history="1">
        <w:r w:rsidR="00A62955" w:rsidRPr="00845BD2">
          <w:rPr>
            <w:rStyle w:val="Hyperlink"/>
            <w:rFonts w:cs="Times New Roman"/>
          </w:rPr>
          <w:t>Rule 18.104</w:t>
        </w:r>
        <w:r w:rsidR="00A62955" w:rsidRPr="00845BD2">
          <w:rPr>
            <w:rFonts w:eastAsiaTheme="minorEastAsia" w:cs="Times New Roman"/>
            <w:bCs w:val="0"/>
            <w:sz w:val="22"/>
            <w:szCs w:val="22"/>
          </w:rPr>
          <w:tab/>
        </w:r>
        <w:r w:rsidR="00A62955" w:rsidRPr="00845BD2">
          <w:rPr>
            <w:rStyle w:val="Hyperlink"/>
            <w:rFonts w:cs="Times New Roman"/>
          </w:rPr>
          <w:t>Severability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_Toc29881287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88" w:history="1">
        <w:r w:rsidR="00A62955" w:rsidRPr="00845BD2">
          <w:rPr>
            <w:rStyle w:val="Hyperlink"/>
            <w:rFonts w:cs="Times New Roman"/>
          </w:rPr>
          <w:t>Rule 18.105</w:t>
        </w:r>
        <w:r w:rsidR="00A62955" w:rsidRPr="00845BD2">
          <w:rPr>
            <w:rFonts w:eastAsiaTheme="minorEastAsia" w:cs="Times New Roman"/>
            <w:bCs w:val="0"/>
            <w:sz w:val="22"/>
            <w:szCs w:val="22"/>
          </w:rPr>
          <w:tab/>
        </w:r>
        <w:r w:rsidR="00A62955" w:rsidRPr="00845BD2">
          <w:rPr>
            <w:rStyle w:val="Hyperlink"/>
            <w:rFonts w:cs="Times New Roman"/>
          </w:rPr>
          <w:t>Incorporation by Reference</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_Toc29881288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89" w:history="1">
        <w:r w:rsidR="00A62955" w:rsidRPr="00845BD2">
          <w:rPr>
            <w:rStyle w:val="Hyperlink"/>
            <w:rFonts w:cs="Times New Roman"/>
          </w:rPr>
          <w:t>Rule 18.106</w:t>
        </w:r>
        <w:r w:rsidR="00A62955" w:rsidRPr="00845BD2">
          <w:rPr>
            <w:rFonts w:eastAsiaTheme="minorEastAsia" w:cs="Times New Roman"/>
            <w:bCs w:val="0"/>
            <w:sz w:val="22"/>
            <w:szCs w:val="22"/>
          </w:rPr>
          <w:tab/>
        </w:r>
        <w:r w:rsidR="00A62955" w:rsidRPr="00845BD2">
          <w:rPr>
            <w:rStyle w:val="Hyperlink"/>
            <w:rFonts w:cs="Times New Roman"/>
          </w:rPr>
          <w:t>Pre-emption of Political Subdivision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_Toc29881289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0" w:history="1">
        <w:r w:rsidR="00A62955" w:rsidRPr="00845BD2">
          <w:rPr>
            <w:rStyle w:val="Hyperlink"/>
            <w:rFonts w:cs="Times New Roman"/>
          </w:rPr>
          <w:t>Rule 18.107</w:t>
        </w:r>
        <w:r w:rsidR="00A62955" w:rsidRPr="00845BD2">
          <w:rPr>
            <w:rFonts w:eastAsiaTheme="minorEastAsia" w:cs="Times New Roman"/>
            <w:bCs w:val="0"/>
            <w:sz w:val="22"/>
            <w:szCs w:val="22"/>
          </w:rPr>
          <w:tab/>
        </w:r>
        <w:r w:rsidR="00A62955" w:rsidRPr="00845BD2">
          <w:rPr>
            <w:rStyle w:val="Hyperlink"/>
            <w:rFonts w:cs="Times New Roman"/>
          </w:rPr>
          <w:t>Effective Date</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_Toc29881290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291" w:history="1">
        <w:r w:rsidR="00A62955" w:rsidRPr="00845BD2">
          <w:rPr>
            <w:rStyle w:val="Hyperlink"/>
            <w:rFonts w:cs="Times New Roman"/>
          </w:rPr>
          <w:t>CHAPTER 2:   DEFINITIONS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_Toc29881291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2-1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292" w:history="1">
        <w:r w:rsidR="00A62955" w:rsidRPr="00845BD2">
          <w:rPr>
            <w:rStyle w:val="Hyperlink"/>
            <w:rFonts w:cs="Times New Roman"/>
          </w:rPr>
          <w:t>CHAPTER 3:   PERMITS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_Toc29881292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3" w:history="1">
        <w:r w:rsidR="00A62955" w:rsidRPr="00845BD2">
          <w:rPr>
            <w:rStyle w:val="Hyperlink"/>
            <w:rFonts w:cs="Times New Roman"/>
          </w:rPr>
          <w:t>Rule 18.301</w:t>
        </w:r>
        <w:r w:rsidR="00A62955" w:rsidRPr="00845BD2">
          <w:rPr>
            <w:rFonts w:eastAsiaTheme="minorEastAsia" w:cs="Times New Roman"/>
            <w:bCs w:val="0"/>
            <w:sz w:val="22"/>
            <w:szCs w:val="22"/>
          </w:rPr>
          <w:tab/>
        </w:r>
        <w:r w:rsidR="00A62955" w:rsidRPr="00845BD2">
          <w:rPr>
            <w:rStyle w:val="Hyperlink"/>
            <w:rFonts w:cs="Times New Roman"/>
          </w:rPr>
          <w:t>Applicability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4" w:history="1">
        <w:r w:rsidR="00A62955" w:rsidRPr="00845BD2">
          <w:rPr>
            <w:rStyle w:val="Hyperlink"/>
            <w:rFonts w:cs="Times New Roman"/>
          </w:rPr>
          <w:t>Rule 18.302</w:t>
        </w:r>
        <w:r w:rsidR="00A62955" w:rsidRPr="00845BD2">
          <w:rPr>
            <w:rFonts w:eastAsiaTheme="minorEastAsia" w:cs="Times New Roman"/>
            <w:bCs w:val="0"/>
            <w:sz w:val="22"/>
            <w:szCs w:val="22"/>
          </w:rPr>
          <w:tab/>
        </w:r>
        <w:r w:rsidR="00A62955" w:rsidRPr="00845BD2">
          <w:rPr>
            <w:rStyle w:val="Hyperlink"/>
            <w:rFonts w:cs="Times New Roman"/>
          </w:rPr>
          <w:t>Approval Criteria</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3-3</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5" w:history="1">
        <w:r w:rsidR="00A62955" w:rsidRPr="00845BD2">
          <w:rPr>
            <w:rStyle w:val="Hyperlink"/>
            <w:rFonts w:cs="Times New Roman"/>
          </w:rPr>
          <w:t>Rule 18.303</w:t>
        </w:r>
        <w:r w:rsidR="00A62955" w:rsidRPr="00845BD2">
          <w:rPr>
            <w:rFonts w:eastAsiaTheme="minorEastAsia" w:cs="Times New Roman"/>
            <w:bCs w:val="0"/>
            <w:sz w:val="22"/>
            <w:szCs w:val="22"/>
          </w:rPr>
          <w:tab/>
        </w:r>
        <w:r w:rsidR="00A62955" w:rsidRPr="00845BD2">
          <w:rPr>
            <w:rStyle w:val="Hyperlink"/>
            <w:rFonts w:cs="Times New Roman"/>
          </w:rPr>
          <w:t>Owner/Operator's Responsibilities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_Toc29881295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3-3</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6" w:history="1">
        <w:r w:rsidR="00A62955" w:rsidRPr="00845BD2">
          <w:rPr>
            <w:rStyle w:val="Hyperlink"/>
            <w:rFonts w:cs="Times New Roman"/>
          </w:rPr>
          <w:t>Rule 18.304</w:t>
        </w:r>
        <w:r w:rsidR="00A62955" w:rsidRPr="00845BD2">
          <w:rPr>
            <w:rFonts w:eastAsiaTheme="minorEastAsia" w:cs="Times New Roman"/>
            <w:bCs w:val="0"/>
            <w:sz w:val="22"/>
            <w:szCs w:val="22"/>
          </w:rPr>
          <w:tab/>
        </w:r>
        <w:r w:rsidR="00A62955" w:rsidRPr="00845BD2">
          <w:rPr>
            <w:rStyle w:val="Hyperlink"/>
            <w:rFonts w:cs="Times New Roman"/>
          </w:rPr>
          <w:t>Required Information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_Toc29881296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3-3</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7" w:history="1">
        <w:r w:rsidR="00A62955" w:rsidRPr="00845BD2">
          <w:rPr>
            <w:rStyle w:val="Hyperlink"/>
            <w:rFonts w:cs="Times New Roman"/>
          </w:rPr>
          <w:t>Rule 18.305</w:t>
        </w:r>
        <w:r w:rsidR="00A62955" w:rsidRPr="00845BD2">
          <w:rPr>
            <w:rFonts w:eastAsiaTheme="minorEastAsia" w:cs="Times New Roman"/>
            <w:bCs w:val="0"/>
            <w:sz w:val="22"/>
            <w:szCs w:val="22"/>
          </w:rPr>
          <w:tab/>
        </w:r>
        <w:r w:rsidR="00A62955" w:rsidRPr="00845BD2">
          <w:rPr>
            <w:rStyle w:val="Hyperlink"/>
            <w:rFonts w:cs="Times New Roman"/>
          </w:rPr>
          <w:t>Action on Application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_Toc29881297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3-4</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8" w:history="1">
        <w:r w:rsidR="00A62955" w:rsidRPr="00845BD2">
          <w:rPr>
            <w:rStyle w:val="Hyperlink"/>
            <w:rFonts w:cs="Times New Roman"/>
          </w:rPr>
          <w:t>Rule 18.306</w:t>
        </w:r>
        <w:r w:rsidR="00A62955" w:rsidRPr="00845BD2">
          <w:rPr>
            <w:rFonts w:eastAsiaTheme="minorEastAsia" w:cs="Times New Roman"/>
            <w:bCs w:val="0"/>
            <w:sz w:val="22"/>
            <w:szCs w:val="22"/>
          </w:rPr>
          <w:tab/>
        </w:r>
        <w:r w:rsidR="00A62955" w:rsidRPr="00845BD2">
          <w:rPr>
            <w:rStyle w:val="Hyperlink"/>
            <w:rFonts w:cs="Times New Roman"/>
          </w:rPr>
          <w:t>Public Participation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_Toc29881298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3-5</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299" w:history="1">
        <w:r w:rsidR="00A62955" w:rsidRPr="00845BD2">
          <w:rPr>
            <w:rStyle w:val="Hyperlink"/>
            <w:rFonts w:cs="Times New Roman"/>
          </w:rPr>
          <w:t>Rule 18.307</w:t>
        </w:r>
        <w:r w:rsidR="00A62955" w:rsidRPr="00845BD2">
          <w:rPr>
            <w:rFonts w:eastAsiaTheme="minorEastAsia" w:cs="Times New Roman"/>
            <w:bCs w:val="0"/>
            <w:sz w:val="22"/>
            <w:szCs w:val="22"/>
          </w:rPr>
          <w:tab/>
        </w:r>
        <w:r w:rsidR="00A62955" w:rsidRPr="00845BD2">
          <w:rPr>
            <w:rStyle w:val="Hyperlink"/>
            <w:rFonts w:cs="Times New Roman"/>
          </w:rPr>
          <w:t>Permit Amendments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_Toc29881299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3-5</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0" w:history="1">
        <w:r w:rsidR="00A62955" w:rsidRPr="00845BD2">
          <w:rPr>
            <w:rStyle w:val="Hyperlink"/>
            <w:rFonts w:cs="Times New Roman"/>
          </w:rPr>
          <w:t>Rule 18.308</w:t>
        </w:r>
        <w:r w:rsidR="00A62955" w:rsidRPr="00845BD2">
          <w:rPr>
            <w:rFonts w:eastAsiaTheme="minorEastAsia" w:cs="Times New Roman"/>
            <w:bCs w:val="0"/>
            <w:sz w:val="22"/>
            <w:szCs w:val="22"/>
          </w:rPr>
          <w:tab/>
        </w:r>
        <w:r w:rsidR="00A62955" w:rsidRPr="00845BD2">
          <w:rPr>
            <w:rStyle w:val="Hyperlink"/>
            <w:rFonts w:cs="Times New Roman"/>
          </w:rPr>
          <w:t>Exemption from Permitting</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_Toc29881300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3-9</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1" w:history="1">
        <w:r w:rsidR="00A62955" w:rsidRPr="00845BD2">
          <w:rPr>
            <w:rStyle w:val="Hyperlink"/>
            <w:rFonts w:cs="Times New Roman"/>
          </w:rPr>
          <w:t>Rule 18.309</w:t>
        </w:r>
        <w:r w:rsidR="00A62955" w:rsidRPr="00845BD2">
          <w:rPr>
            <w:rFonts w:eastAsiaTheme="minorEastAsia" w:cs="Times New Roman"/>
            <w:bCs w:val="0"/>
            <w:sz w:val="22"/>
            <w:szCs w:val="22"/>
          </w:rPr>
          <w:tab/>
        </w:r>
        <w:r w:rsidR="00A62955" w:rsidRPr="00845BD2">
          <w:rPr>
            <w:rStyle w:val="Hyperlink"/>
            <w:rFonts w:cs="Times New Roman"/>
          </w:rPr>
          <w:t>Permit Revocation and Cancellation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_Toc29881301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3-10</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2" w:history="1">
        <w:r w:rsidR="00A62955" w:rsidRPr="00845BD2">
          <w:rPr>
            <w:rStyle w:val="Hyperlink"/>
            <w:rFonts w:cs="Times New Roman"/>
          </w:rPr>
          <w:t>Rule 18.310</w:t>
        </w:r>
        <w:r w:rsidR="00A62955" w:rsidRPr="00845BD2">
          <w:rPr>
            <w:rFonts w:eastAsiaTheme="minorEastAsia" w:cs="Times New Roman"/>
            <w:bCs w:val="0"/>
            <w:sz w:val="22"/>
            <w:szCs w:val="22"/>
          </w:rPr>
          <w:tab/>
        </w:r>
        <w:r w:rsidR="00A62955" w:rsidRPr="00845BD2">
          <w:rPr>
            <w:rStyle w:val="Hyperlink"/>
            <w:rFonts w:cs="Times New Roman"/>
          </w:rPr>
          <w:t>General Permits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_Toc29881302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3-10</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3" w:history="1">
        <w:r w:rsidR="00A62955" w:rsidRPr="00845BD2">
          <w:rPr>
            <w:rStyle w:val="Hyperlink"/>
            <w:rFonts w:cs="Times New Roman"/>
          </w:rPr>
          <w:t>Rule 18.311</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4" w:history="1">
        <w:r w:rsidR="00A62955" w:rsidRPr="00845BD2">
          <w:rPr>
            <w:rStyle w:val="Hyperlink"/>
            <w:rFonts w:cs="Times New Roman"/>
          </w:rPr>
          <w:t>Rule 18.312</w:t>
        </w:r>
        <w:r w:rsidR="00A62955" w:rsidRPr="00845BD2">
          <w:rPr>
            <w:rFonts w:eastAsiaTheme="minorEastAsia" w:cs="Times New Roman"/>
            <w:bCs w:val="0"/>
            <w:sz w:val="22"/>
            <w:szCs w:val="22"/>
          </w:rPr>
          <w:tab/>
        </w:r>
        <w:r w:rsidR="00A62955" w:rsidRPr="00845BD2">
          <w:rPr>
            <w:rStyle w:val="Hyperlink"/>
            <w:rFonts w:cs="Times New Roman"/>
          </w:rPr>
          <w:t>Operational Flexibility-Applicant's Duty to Apply for Alternative Scenarios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5" w:history="1">
        <w:r w:rsidR="00A62955" w:rsidRPr="00845BD2">
          <w:rPr>
            <w:rStyle w:val="Hyperlink"/>
            <w:rFonts w:cs="Times New Roman"/>
          </w:rPr>
          <w:t>Rule 18.313</w:t>
        </w:r>
        <w:r w:rsidR="00A62955" w:rsidRPr="00845BD2">
          <w:rPr>
            <w:rFonts w:eastAsiaTheme="minorEastAsia" w:cs="Times New Roman"/>
            <w:bCs w:val="0"/>
            <w:sz w:val="22"/>
            <w:szCs w:val="22"/>
          </w:rPr>
          <w:tab/>
        </w:r>
        <w:r w:rsidR="00A62955" w:rsidRPr="00845BD2">
          <w:rPr>
            <w:rStyle w:val="Hyperlink"/>
            <w:rFonts w:cs="Times New Roman"/>
          </w:rPr>
          <w:t>Changes Resulting in No Emissions Increases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_Toc29881305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6" w:history="1">
        <w:r w:rsidR="00A62955" w:rsidRPr="00845BD2">
          <w:rPr>
            <w:rStyle w:val="Hyperlink"/>
            <w:rFonts w:cs="Times New Roman"/>
          </w:rPr>
          <w:t>Rule 18.314</w:t>
        </w:r>
        <w:r w:rsidR="00A62955" w:rsidRPr="00845BD2">
          <w:rPr>
            <w:rFonts w:eastAsiaTheme="minorEastAsia" w:cs="Times New Roman"/>
            <w:bCs w:val="0"/>
            <w:sz w:val="22"/>
            <w:szCs w:val="22"/>
          </w:rPr>
          <w:tab/>
        </w:r>
        <w:r w:rsidR="00A62955" w:rsidRPr="00845BD2">
          <w:rPr>
            <w:rStyle w:val="Hyperlink"/>
            <w:rFonts w:cs="Times New Roman"/>
          </w:rPr>
          <w:t>Permit Flexibility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_Toc29881306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07" w:history="1">
        <w:r w:rsidR="00A62955" w:rsidRPr="00845BD2">
          <w:rPr>
            <w:rStyle w:val="Hyperlink"/>
            <w:rFonts w:cs="Times New Roman"/>
          </w:rPr>
          <w:t>Rule 18.315</w:t>
        </w:r>
        <w:r w:rsidR="00A62955" w:rsidRPr="00845BD2">
          <w:rPr>
            <w:rFonts w:eastAsiaTheme="minorEastAsia" w:cs="Times New Roman"/>
            <w:bCs w:val="0"/>
            <w:sz w:val="22"/>
            <w:szCs w:val="22"/>
          </w:rPr>
          <w:tab/>
        </w:r>
        <w:r w:rsidR="00A62955" w:rsidRPr="00845BD2">
          <w:rPr>
            <w:rStyle w:val="Hyperlink"/>
            <w:rFonts w:cs="Times New Roman"/>
          </w:rPr>
          <w:t>Registration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_Toc29881307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3-13</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08" w:history="1">
        <w:r w:rsidR="00A62955" w:rsidRPr="00845BD2">
          <w:rPr>
            <w:rStyle w:val="Hyperlink"/>
            <w:rFonts w:cs="Times New Roman"/>
          </w:rPr>
          <w:t>CHAPTER 4:   [RESERVED]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_Toc29881308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4-1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09" w:history="1">
        <w:r w:rsidR="00A62955" w:rsidRPr="00845BD2">
          <w:rPr>
            <w:rStyle w:val="Hyperlink"/>
            <w:rFonts w:cs="Times New Roman"/>
            <w:lang w:val="fr-FR"/>
          </w:rPr>
          <w:t xml:space="preserve">CHAPTER 5:   </w:t>
        </w:r>
        <w:r w:rsidR="00A62955" w:rsidRPr="00845BD2">
          <w:rPr>
            <w:rStyle w:val="Hyperlink"/>
            <w:rFonts w:cs="Times New Roman"/>
          </w:rPr>
          <w:t>VISIBLE</w:t>
        </w:r>
        <w:r w:rsidR="00A62955" w:rsidRPr="00845BD2">
          <w:rPr>
            <w:rStyle w:val="Hyperlink"/>
            <w:rFonts w:cs="Times New Roman"/>
            <w:lang w:val="fr-FR"/>
          </w:rPr>
          <w:t xml:space="preserve"> EMISSIONS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_Toc29881309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5-1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0" w:history="1">
        <w:r w:rsidR="00A62955" w:rsidRPr="00845BD2">
          <w:rPr>
            <w:rStyle w:val="Hyperlink"/>
            <w:rFonts w:cs="Times New Roman"/>
          </w:rPr>
          <w:t xml:space="preserve">Rule </w:t>
        </w:r>
        <w:r w:rsidR="00A62955" w:rsidRPr="00845BD2">
          <w:rPr>
            <w:rStyle w:val="Hyperlink"/>
            <w:rFonts w:cs="Times New Roman"/>
            <w:lang w:val="fr-FR"/>
          </w:rPr>
          <w:t>18.501</w:t>
        </w:r>
        <w:r w:rsidR="00A62955" w:rsidRPr="00845BD2">
          <w:rPr>
            <w:rFonts w:eastAsiaTheme="minorEastAsia" w:cs="Times New Roman"/>
            <w:bCs w:val="0"/>
            <w:sz w:val="22"/>
            <w:szCs w:val="22"/>
          </w:rPr>
          <w:tab/>
        </w:r>
        <w:r w:rsidR="00A62955" w:rsidRPr="00845BD2">
          <w:rPr>
            <w:rStyle w:val="Hyperlink"/>
            <w:rFonts w:cs="Times New Roman"/>
            <w:lang w:val="fr-FR"/>
          </w:rPr>
          <w:t>Visible Emissions Limitations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_Toc29881310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5-1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11" w:history="1">
        <w:r w:rsidR="00A62955" w:rsidRPr="00845BD2">
          <w:rPr>
            <w:rStyle w:val="Hyperlink"/>
            <w:rFonts w:cs="Times New Roman"/>
          </w:rPr>
          <w:t>CHAPTER 6:   EMISSIONS FROM OPEN BURNING</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_Toc29881311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2" w:history="1">
        <w:r w:rsidR="00A62955" w:rsidRPr="00845BD2">
          <w:rPr>
            <w:rStyle w:val="Hyperlink"/>
            <w:rFonts w:cs="Times New Roman"/>
          </w:rPr>
          <w:t>Rule 18.601</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_Toc29881312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3" w:history="1">
        <w:r w:rsidR="00A62955" w:rsidRPr="00845BD2">
          <w:rPr>
            <w:rStyle w:val="Hyperlink"/>
            <w:rFonts w:cs="Times New Roman"/>
          </w:rPr>
          <w:t>Rule 18.602</w:t>
        </w:r>
        <w:r w:rsidR="00A62955" w:rsidRPr="00845BD2">
          <w:rPr>
            <w:rFonts w:eastAsiaTheme="minorEastAsia" w:cs="Times New Roman"/>
            <w:bCs w:val="0"/>
            <w:sz w:val="22"/>
            <w:szCs w:val="22"/>
          </w:rPr>
          <w:tab/>
        </w:r>
        <w:r w:rsidR="00A62955" w:rsidRPr="00845BD2">
          <w:rPr>
            <w:rStyle w:val="Hyperlink"/>
            <w:rFonts w:cs="Times New Roman"/>
          </w:rPr>
          <w:t>General Prohibitions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4" w:history="1">
        <w:r w:rsidR="00A62955" w:rsidRPr="00845BD2">
          <w:rPr>
            <w:rStyle w:val="Hyperlink"/>
            <w:rFonts w:cs="Times New Roman"/>
          </w:rPr>
          <w:t>Rule 18.603</w:t>
        </w:r>
        <w:r w:rsidR="00A62955" w:rsidRPr="00845BD2">
          <w:rPr>
            <w:rFonts w:eastAsiaTheme="minorEastAsia" w:cs="Times New Roman"/>
            <w:bCs w:val="0"/>
            <w:sz w:val="22"/>
            <w:szCs w:val="22"/>
          </w:rPr>
          <w:tab/>
        </w:r>
        <w:r w:rsidR="00A62955" w:rsidRPr="00845BD2">
          <w:rPr>
            <w:rStyle w:val="Hyperlink"/>
            <w:rFonts w:cs="Times New Roman"/>
          </w:rPr>
          <w:t>Exemptions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5" w:history="1">
        <w:r w:rsidR="00A62955" w:rsidRPr="00845BD2">
          <w:rPr>
            <w:rStyle w:val="Hyperlink"/>
            <w:rFonts w:cs="Times New Roman"/>
          </w:rPr>
          <w:t>Rule 18.604</w:t>
        </w:r>
        <w:r w:rsidR="00A62955" w:rsidRPr="00845BD2">
          <w:rPr>
            <w:rFonts w:eastAsiaTheme="minorEastAsia" w:cs="Times New Roman"/>
            <w:bCs w:val="0"/>
            <w:sz w:val="22"/>
            <w:szCs w:val="22"/>
          </w:rPr>
          <w:tab/>
        </w:r>
        <w:r w:rsidR="00A62955" w:rsidRPr="00845BD2">
          <w:rPr>
            <w:rStyle w:val="Hyperlink"/>
            <w:rFonts w:cs="Times New Roman"/>
          </w:rPr>
          <w:t>Conditions of Air Pollution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_Toc29881315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6" w:history="1">
        <w:r w:rsidR="00A62955" w:rsidRPr="00845BD2">
          <w:rPr>
            <w:rStyle w:val="Hyperlink"/>
            <w:rFonts w:cs="Times New Roman"/>
          </w:rPr>
          <w:t>Rule 18.605</w:t>
        </w:r>
        <w:r w:rsidR="00A62955" w:rsidRPr="00845BD2">
          <w:rPr>
            <w:rFonts w:eastAsiaTheme="minorEastAsia" w:cs="Times New Roman"/>
            <w:bCs w:val="0"/>
            <w:sz w:val="22"/>
            <w:szCs w:val="22"/>
          </w:rPr>
          <w:tab/>
        </w:r>
        <w:r w:rsidR="00A62955" w:rsidRPr="00845BD2">
          <w:rPr>
            <w:rStyle w:val="Hyperlink"/>
            <w:rFonts w:cs="Times New Roman"/>
          </w:rPr>
          <w:t>Open Burning Authorizations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_Toc29881316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6-3</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7" w:history="1">
        <w:r w:rsidR="00A62955" w:rsidRPr="00845BD2">
          <w:rPr>
            <w:rStyle w:val="Hyperlink"/>
            <w:rFonts w:cs="Times New Roman"/>
          </w:rPr>
          <w:t>Rule 18.606</w:t>
        </w:r>
        <w:r w:rsidR="00A62955" w:rsidRPr="00845BD2">
          <w:rPr>
            <w:rFonts w:eastAsiaTheme="minorEastAsia" w:cs="Times New Roman"/>
            <w:bCs w:val="0"/>
            <w:sz w:val="22"/>
            <w:szCs w:val="22"/>
          </w:rPr>
          <w:tab/>
        </w:r>
        <w:r w:rsidR="00A62955" w:rsidRPr="00845BD2">
          <w:rPr>
            <w:rStyle w:val="Hyperlink"/>
            <w:rFonts w:cs="Times New Roman"/>
          </w:rPr>
          <w:t>Open Burning of Storm Debris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_Toc29881317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6-3</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18" w:history="1">
        <w:r w:rsidR="00A62955" w:rsidRPr="00845BD2">
          <w:rPr>
            <w:rStyle w:val="Hyperlink"/>
            <w:rFonts w:cs="Times New Roman"/>
          </w:rPr>
          <w:t>CHAPTER 7:   EMISSIONS OF AIR CONTAMINANTS FROM MOBILE EQUIPMENT</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_Toc29881318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7-1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19" w:history="1">
        <w:r w:rsidR="00A62955" w:rsidRPr="00845BD2">
          <w:rPr>
            <w:rStyle w:val="Hyperlink"/>
            <w:rFonts w:cs="Times New Roman"/>
          </w:rPr>
          <w:t>Rule 18.701</w:t>
        </w:r>
        <w:r w:rsidR="00A62955" w:rsidRPr="00845BD2">
          <w:rPr>
            <w:rFonts w:eastAsiaTheme="minorEastAsia" w:cs="Times New Roman"/>
            <w:bCs w:val="0"/>
            <w:sz w:val="22"/>
            <w:szCs w:val="22"/>
          </w:rPr>
          <w:tab/>
        </w:r>
        <w:r w:rsidR="00A62955" w:rsidRPr="00845BD2">
          <w:rPr>
            <w:rStyle w:val="Hyperlink"/>
            <w:rFonts w:cs="Times New Roman"/>
          </w:rPr>
          <w:t>Emissions from Mobile Equipment</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_Toc29881319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7-1</w:t>
        </w:r>
        <w:r w:rsidR="00A62955" w:rsidRPr="00845BD2">
          <w:rPr>
            <w:rFonts w:cs="Times New Roman"/>
            <w:webHidden/>
          </w:rPr>
          <w:fldChar w:fldCharType="end"/>
        </w:r>
      </w:hyperlink>
    </w:p>
    <w:p w:rsidR="00A62955" w:rsidRPr="00845BD2" w:rsidRDefault="009A5EE9" w:rsidP="00A62955">
      <w:pPr>
        <w:pStyle w:val="TOC1"/>
        <w:tabs>
          <w:tab w:val="clear" w:pos="1440"/>
          <w:tab w:val="left" w:pos="1530"/>
        </w:tabs>
        <w:spacing w:line="276" w:lineRule="auto"/>
        <w:ind w:left="1530" w:hanging="1530"/>
        <w:rPr>
          <w:rFonts w:eastAsiaTheme="minorEastAsia" w:cs="Times New Roman"/>
          <w:bCs w:val="0"/>
          <w:caps w:val="0"/>
          <w:sz w:val="22"/>
          <w:szCs w:val="22"/>
        </w:rPr>
      </w:pPr>
      <w:hyperlink w:anchor="_Toc29881320" w:history="1">
        <w:r w:rsidR="00A62955" w:rsidRPr="00845BD2">
          <w:rPr>
            <w:rStyle w:val="Hyperlink"/>
            <w:rFonts w:cs="Times New Roman"/>
          </w:rPr>
          <w:t>CHAPTER 8:   EMISSION OF AIR CONTAMINANTS SUCH AS TO CONSTITUTE AIR POLLUTION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_Toc29881320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8-1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1" w:history="1">
        <w:r w:rsidR="00A62955" w:rsidRPr="00845BD2">
          <w:rPr>
            <w:rStyle w:val="Hyperlink"/>
            <w:rFonts w:cs="Times New Roman"/>
          </w:rPr>
          <w:t>Rule 18.801</w:t>
        </w:r>
        <w:r w:rsidR="00A62955" w:rsidRPr="00845BD2">
          <w:rPr>
            <w:rFonts w:eastAsiaTheme="minorEastAsia" w:cs="Times New Roman"/>
            <w:bCs w:val="0"/>
            <w:sz w:val="22"/>
            <w:szCs w:val="22"/>
          </w:rPr>
          <w:tab/>
        </w:r>
        <w:r w:rsidR="00A62955" w:rsidRPr="00845BD2">
          <w:rPr>
            <w:rStyle w:val="Hyperlink"/>
            <w:rFonts w:cs="Times New Roman"/>
          </w:rPr>
          <w:t>Prohibition of the Emission of Air Contaminants Such as to Constitute Air Pollution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_Toc29881321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8-1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22" w:history="1">
        <w:r w:rsidR="00A62955" w:rsidRPr="00845BD2">
          <w:rPr>
            <w:rStyle w:val="Hyperlink"/>
            <w:rFonts w:cs="Times New Roman"/>
          </w:rPr>
          <w:t>CHAPTER 9:   CONTROL OF FUGITIVE EMISSIONS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_Toc29881322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9-1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3" w:history="1">
        <w:r w:rsidR="00A62955" w:rsidRPr="00845BD2">
          <w:rPr>
            <w:rStyle w:val="Hyperlink"/>
            <w:rFonts w:cs="Times New Roman"/>
          </w:rPr>
          <w:t>Rule 18.901</w:t>
        </w:r>
        <w:r w:rsidR="00A62955" w:rsidRPr="00845BD2">
          <w:rPr>
            <w:rFonts w:eastAsiaTheme="minorEastAsia" w:cs="Times New Roman"/>
            <w:bCs w:val="0"/>
            <w:sz w:val="22"/>
            <w:szCs w:val="22"/>
          </w:rPr>
          <w:tab/>
        </w:r>
        <w:r w:rsidR="00A62955" w:rsidRPr="00845BD2">
          <w:rPr>
            <w:rStyle w:val="Hyperlink"/>
            <w:rFonts w:cs="Times New Roman"/>
          </w:rPr>
          <w:t>Prohibitions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9-1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24" w:history="1">
        <w:r w:rsidR="00A62955" w:rsidRPr="00845BD2">
          <w:rPr>
            <w:rStyle w:val="Hyperlink"/>
            <w:rFonts w:cs="Times New Roman"/>
          </w:rPr>
          <w:t>CHAPTER 10:  SAMPLING, MONITORING, AND REPORTING REQUIREMENTS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10-1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5" w:history="1">
        <w:r w:rsidR="00A62955" w:rsidRPr="00845BD2">
          <w:rPr>
            <w:rStyle w:val="Hyperlink"/>
            <w:rFonts w:cs="Times New Roman"/>
          </w:rPr>
          <w:t>Rule 18.1001</w:t>
        </w:r>
        <w:r w:rsidR="00A62955" w:rsidRPr="00845BD2">
          <w:rPr>
            <w:rFonts w:eastAsiaTheme="minorEastAsia" w:cs="Times New Roman"/>
            <w:bCs w:val="0"/>
            <w:sz w:val="22"/>
            <w:szCs w:val="22"/>
          </w:rPr>
          <w:tab/>
        </w:r>
        <w:r w:rsidR="00A62955" w:rsidRPr="00845BD2">
          <w:rPr>
            <w:rStyle w:val="Hyperlink"/>
            <w:rFonts w:cs="Times New Roman"/>
          </w:rPr>
          <w:t>Purpose</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_Toc29881325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10-1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6" w:history="1">
        <w:r w:rsidR="00A62955" w:rsidRPr="00845BD2">
          <w:rPr>
            <w:rStyle w:val="Hyperlink"/>
            <w:rFonts w:cs="Times New Roman"/>
          </w:rPr>
          <w:t>Rule 18.1002</w:t>
        </w:r>
        <w:r w:rsidR="00A62955" w:rsidRPr="00845BD2">
          <w:rPr>
            <w:rFonts w:eastAsiaTheme="minorEastAsia" w:cs="Times New Roman"/>
            <w:bCs w:val="0"/>
            <w:sz w:val="22"/>
            <w:szCs w:val="22"/>
          </w:rPr>
          <w:tab/>
        </w:r>
        <w:r w:rsidR="00A62955" w:rsidRPr="00845BD2">
          <w:rPr>
            <w:rStyle w:val="Hyperlink"/>
            <w:rFonts w:cs="Times New Roman"/>
          </w:rPr>
          <w:t>Air Contaminant Emissions Sampling</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_Toc29881326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10-1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7" w:history="1">
        <w:r w:rsidR="00A62955" w:rsidRPr="00845BD2">
          <w:rPr>
            <w:rStyle w:val="Hyperlink"/>
            <w:rFonts w:cs="Times New Roman"/>
          </w:rPr>
          <w:t>Rule 18.1003</w:t>
        </w:r>
        <w:r w:rsidR="00A62955" w:rsidRPr="00845BD2">
          <w:rPr>
            <w:rFonts w:eastAsiaTheme="minorEastAsia" w:cs="Times New Roman"/>
            <w:bCs w:val="0"/>
            <w:sz w:val="22"/>
            <w:szCs w:val="22"/>
          </w:rPr>
          <w:tab/>
        </w:r>
        <w:r w:rsidR="00A62955" w:rsidRPr="00845BD2">
          <w:rPr>
            <w:rStyle w:val="Hyperlink"/>
            <w:rFonts w:cs="Times New Roman"/>
          </w:rPr>
          <w:t>Continuous Emissions Monitoring</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_Toc29881327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10-2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8" w:history="1">
        <w:r w:rsidR="00A62955" w:rsidRPr="00845BD2">
          <w:rPr>
            <w:rStyle w:val="Hyperlink"/>
            <w:rFonts w:cs="Times New Roman"/>
          </w:rPr>
          <w:t>Rule 18.1004</w:t>
        </w:r>
        <w:r w:rsidR="00A62955" w:rsidRPr="00845BD2">
          <w:rPr>
            <w:rFonts w:eastAsiaTheme="minorEastAsia" w:cs="Times New Roman"/>
            <w:bCs w:val="0"/>
            <w:sz w:val="22"/>
            <w:szCs w:val="22"/>
          </w:rPr>
          <w:tab/>
        </w:r>
        <w:r w:rsidR="00A62955" w:rsidRPr="00845BD2">
          <w:rPr>
            <w:rStyle w:val="Hyperlink"/>
            <w:rFonts w:cs="Times New Roman"/>
          </w:rPr>
          <w:t>Recordkeeping/Reporting Requirements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_Toc29881328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10-3</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29" w:history="1">
        <w:r w:rsidR="00A62955" w:rsidRPr="00845BD2">
          <w:rPr>
            <w:rStyle w:val="Hyperlink"/>
            <w:rFonts w:cs="Times New Roman"/>
          </w:rPr>
          <w:t>Rule 18.1005</w:t>
        </w:r>
        <w:r w:rsidR="00A62955" w:rsidRPr="00845BD2">
          <w:rPr>
            <w:rFonts w:eastAsiaTheme="minorEastAsia" w:cs="Times New Roman"/>
            <w:bCs w:val="0"/>
            <w:sz w:val="22"/>
            <w:szCs w:val="22"/>
          </w:rPr>
          <w:tab/>
        </w:r>
        <w:r w:rsidR="00A62955" w:rsidRPr="00845BD2">
          <w:rPr>
            <w:rStyle w:val="Hyperlink"/>
            <w:rFonts w:cs="Times New Roman"/>
          </w:rPr>
          <w:t>Public Availability of Emissions Data</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_Toc29881329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10-4</w:t>
        </w:r>
        <w:r w:rsidR="00A62955" w:rsidRPr="00845BD2">
          <w:rPr>
            <w:rFonts w:cs="Times New Roman"/>
            <w:webHidden/>
          </w:rPr>
          <w:fldChar w:fldCharType="end"/>
        </w:r>
      </w:hyperlink>
    </w:p>
    <w:p w:rsidR="00A62955" w:rsidRPr="00845BD2" w:rsidRDefault="009A5EE9" w:rsidP="00A62955">
      <w:pPr>
        <w:pStyle w:val="TOC1"/>
        <w:tabs>
          <w:tab w:val="clear" w:pos="1440"/>
          <w:tab w:val="left" w:pos="1530"/>
        </w:tabs>
        <w:spacing w:line="276" w:lineRule="auto"/>
        <w:ind w:left="1530" w:hanging="1530"/>
        <w:rPr>
          <w:rFonts w:eastAsiaTheme="minorEastAsia" w:cs="Times New Roman"/>
          <w:bCs w:val="0"/>
          <w:caps w:val="0"/>
          <w:sz w:val="22"/>
          <w:szCs w:val="22"/>
        </w:rPr>
      </w:pPr>
      <w:hyperlink w:anchor="_Toc29881330" w:history="1">
        <w:r w:rsidR="00A62955" w:rsidRPr="00845BD2">
          <w:rPr>
            <w:rStyle w:val="Hyperlink"/>
            <w:rFonts w:cs="Times New Roman"/>
          </w:rPr>
          <w:t>CHAPTER 11:  STARTUP/SHUTDOWN, UPSET CONDITIONS, BREAKDOWNS, SCHEDULED MAINTENANCE, INTERRUPTION OF FUEL SUPPLY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_Toc29881330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1" w:history="1">
        <w:r w:rsidR="00A62955" w:rsidRPr="00845BD2">
          <w:rPr>
            <w:rStyle w:val="Hyperlink"/>
            <w:rFonts w:cs="Times New Roman"/>
          </w:rPr>
          <w:t>Rule 18.1101</w:t>
        </w:r>
        <w:r w:rsidR="00A62955" w:rsidRPr="00845BD2">
          <w:rPr>
            <w:rFonts w:eastAsiaTheme="minorEastAsia" w:cs="Times New Roman"/>
            <w:bCs w:val="0"/>
            <w:sz w:val="22"/>
            <w:szCs w:val="22"/>
          </w:rPr>
          <w:tab/>
        </w:r>
        <w:r w:rsidR="00A62955" w:rsidRPr="00845BD2">
          <w:rPr>
            <w:rStyle w:val="Hyperlink"/>
            <w:rFonts w:cs="Times New Roman"/>
          </w:rPr>
          <w:t>Upsets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_Toc29881331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2" w:history="1">
        <w:r w:rsidR="00A62955" w:rsidRPr="00845BD2">
          <w:rPr>
            <w:rStyle w:val="Hyperlink"/>
            <w:rFonts w:cs="Times New Roman"/>
          </w:rPr>
          <w:t>Rule 18.1102</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_Toc29881332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3" w:history="1">
        <w:r w:rsidR="00A62955" w:rsidRPr="00845BD2">
          <w:rPr>
            <w:rStyle w:val="Hyperlink"/>
            <w:rFonts w:cs="Times New Roman"/>
          </w:rPr>
          <w:t>Rule 18.1103</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4" w:history="1">
        <w:r w:rsidR="00A62955" w:rsidRPr="00845BD2">
          <w:rPr>
            <w:rStyle w:val="Hyperlink"/>
            <w:rFonts w:cs="Times New Roman"/>
          </w:rPr>
          <w:t>Rule 18.1104</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11-2</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5" w:history="1">
        <w:r w:rsidR="00A62955" w:rsidRPr="00845BD2">
          <w:rPr>
            <w:rStyle w:val="Hyperlink"/>
            <w:rFonts w:cs="Times New Roman"/>
          </w:rPr>
          <w:t>Rule 18.1105</w:t>
        </w:r>
        <w:r w:rsidR="00A62955" w:rsidRPr="00845BD2">
          <w:rPr>
            <w:rFonts w:eastAsiaTheme="minorEastAsia" w:cs="Times New Roman"/>
            <w:bCs w:val="0"/>
            <w:sz w:val="22"/>
            <w:szCs w:val="22"/>
          </w:rPr>
          <w:tab/>
        </w:r>
        <w:r w:rsidR="00A62955" w:rsidRPr="00845BD2">
          <w:rPr>
            <w:rStyle w:val="Hyperlink"/>
            <w:rFonts w:cs="Times New Roman"/>
          </w:rPr>
          <w:t>Emergency Conditions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_Toc29881335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11-2</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36" w:history="1">
        <w:r w:rsidR="00A62955" w:rsidRPr="00845BD2">
          <w:rPr>
            <w:rStyle w:val="Hyperlink"/>
            <w:rFonts w:cs="Times New Roman"/>
          </w:rPr>
          <w:t>CHAPTER 12:  CIRCUMVENTION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_Toc29881336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7" w:history="1">
        <w:r w:rsidR="00A62955" w:rsidRPr="00845BD2">
          <w:rPr>
            <w:rStyle w:val="Hyperlink"/>
            <w:rFonts w:cs="Times New Roman"/>
          </w:rPr>
          <w:t>Rule 18.1201</w:t>
        </w:r>
        <w:r w:rsidR="00A62955" w:rsidRPr="00845BD2">
          <w:rPr>
            <w:rFonts w:eastAsiaTheme="minorEastAsia" w:cs="Times New Roman"/>
            <w:bCs w:val="0"/>
            <w:sz w:val="22"/>
            <w:szCs w:val="22"/>
          </w:rPr>
          <w:tab/>
        </w:r>
        <w:r w:rsidR="00A62955" w:rsidRPr="00845BD2">
          <w:rPr>
            <w:rStyle w:val="Hyperlink"/>
            <w:rFonts w:cs="Times New Roman"/>
          </w:rPr>
          <w:t>Circumvention</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_Toc29881337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12-1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38" w:history="1">
        <w:r w:rsidR="00A62955" w:rsidRPr="00845BD2">
          <w:rPr>
            <w:rStyle w:val="Hyperlink"/>
            <w:rFonts w:cs="Times New Roman"/>
          </w:rPr>
          <w:t>CHAPTER 13:  AUTHORITY TO DEAL WITH EXTRAORDINARY CONDITIONS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_Toc29881338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13-1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39" w:history="1">
        <w:r w:rsidR="00A62955" w:rsidRPr="00845BD2">
          <w:rPr>
            <w:rStyle w:val="Hyperlink"/>
            <w:rFonts w:cs="Times New Roman"/>
          </w:rPr>
          <w:t>Rule 18.1301</w:t>
        </w:r>
        <w:r w:rsidR="00A62955" w:rsidRPr="00845BD2">
          <w:rPr>
            <w:rFonts w:eastAsiaTheme="minorEastAsia" w:cs="Times New Roman"/>
            <w:bCs w:val="0"/>
            <w:sz w:val="22"/>
            <w:szCs w:val="22"/>
          </w:rPr>
          <w:tab/>
        </w:r>
        <w:r w:rsidR="00A62955" w:rsidRPr="00845BD2">
          <w:rPr>
            <w:rStyle w:val="Hyperlink"/>
            <w:rFonts w:cs="Times New Roman"/>
          </w:rPr>
          <w:t>Authority to Deal with Extraordinary Conditions</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_Toc29881339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13-1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40" w:history="1">
        <w:r w:rsidR="00A62955" w:rsidRPr="00845BD2">
          <w:rPr>
            <w:rStyle w:val="Hyperlink"/>
            <w:rFonts w:cs="Times New Roman"/>
          </w:rPr>
          <w:t>Rule 18.1302</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_Toc29881340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13-1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41" w:history="1">
        <w:r w:rsidR="00A62955" w:rsidRPr="00845BD2">
          <w:rPr>
            <w:rStyle w:val="Hyperlink"/>
            <w:rFonts w:cs="Times New Roman"/>
          </w:rPr>
          <w:t>CHAPTER 14:  CONFIDENTIALITY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_Toc29881341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14-1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42" w:history="1">
        <w:r w:rsidR="00A62955" w:rsidRPr="00845BD2">
          <w:rPr>
            <w:rStyle w:val="Hyperlink"/>
            <w:rFonts w:cs="Times New Roman"/>
          </w:rPr>
          <w:t>Rule 18.1401</w:t>
        </w:r>
        <w:r w:rsidR="00A62955" w:rsidRPr="00845BD2">
          <w:rPr>
            <w:rFonts w:eastAsiaTheme="minorEastAsia" w:cs="Times New Roman"/>
            <w:bCs w:val="0"/>
            <w:sz w:val="22"/>
            <w:szCs w:val="22"/>
          </w:rPr>
          <w:tab/>
        </w:r>
        <w:r w:rsidR="00A62955" w:rsidRPr="00845BD2">
          <w:rPr>
            <w:rStyle w:val="Hyperlink"/>
            <w:rFonts w:cs="Times New Roman"/>
          </w:rPr>
          <w:t>[RESERVED]</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_Toc29881342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14-1</w:t>
        </w:r>
        <w:r w:rsidR="00A62955" w:rsidRPr="00845BD2">
          <w:rPr>
            <w:rFonts w:cs="Times New Roman"/>
            <w:webHidden/>
          </w:rPr>
          <w:fldChar w:fldCharType="end"/>
        </w:r>
      </w:hyperlink>
    </w:p>
    <w:p w:rsidR="00A62955" w:rsidRPr="00845BD2" w:rsidRDefault="009A5EE9" w:rsidP="00A62955">
      <w:pPr>
        <w:pStyle w:val="TOC2"/>
        <w:tabs>
          <w:tab w:val="clear" w:pos="2376"/>
          <w:tab w:val="left" w:pos="2160"/>
        </w:tabs>
        <w:spacing w:line="276" w:lineRule="auto"/>
        <w:ind w:left="2160" w:hanging="1440"/>
        <w:rPr>
          <w:rFonts w:eastAsiaTheme="minorEastAsia" w:cs="Times New Roman"/>
          <w:bCs w:val="0"/>
          <w:sz w:val="22"/>
          <w:szCs w:val="22"/>
        </w:rPr>
      </w:pPr>
      <w:hyperlink w:anchor="_Toc29881343" w:history="1">
        <w:r w:rsidR="00A62955" w:rsidRPr="00845BD2">
          <w:rPr>
            <w:rStyle w:val="Hyperlink"/>
            <w:rFonts w:cs="Times New Roman"/>
          </w:rPr>
          <w:t>Rule 18.1402</w:t>
        </w:r>
        <w:r w:rsidR="00A62955" w:rsidRPr="00845BD2">
          <w:rPr>
            <w:rFonts w:eastAsiaTheme="minorEastAsia" w:cs="Times New Roman"/>
            <w:bCs w:val="0"/>
            <w:sz w:val="22"/>
            <w:szCs w:val="22"/>
          </w:rPr>
          <w:tab/>
        </w:r>
        <w:r w:rsidR="00A62955" w:rsidRPr="00845BD2">
          <w:rPr>
            <w:rStyle w:val="Hyperlink"/>
            <w:rFonts w:cs="Times New Roman"/>
          </w:rPr>
          <w:t>Confidentiality</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_Toc29881343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14-1</w:t>
        </w:r>
        <w:r w:rsidR="00A62955" w:rsidRPr="00845BD2">
          <w:rPr>
            <w:rFonts w:cs="Times New Roman"/>
            <w:webHidden/>
          </w:rPr>
          <w:fldChar w:fldCharType="end"/>
        </w:r>
      </w:hyperlink>
    </w:p>
    <w:p w:rsidR="00A62955" w:rsidRPr="00845BD2" w:rsidRDefault="009A5EE9" w:rsidP="00A62955">
      <w:pPr>
        <w:pStyle w:val="TOC1"/>
        <w:spacing w:line="276" w:lineRule="auto"/>
        <w:rPr>
          <w:rFonts w:eastAsiaTheme="minorEastAsia" w:cs="Times New Roman"/>
          <w:bCs w:val="0"/>
          <w:caps w:val="0"/>
          <w:sz w:val="22"/>
          <w:szCs w:val="22"/>
        </w:rPr>
      </w:pPr>
      <w:hyperlink w:anchor="_Toc29881344" w:history="1">
        <w:r w:rsidR="00A62955" w:rsidRPr="00845BD2">
          <w:rPr>
            <w:rStyle w:val="Hyperlink"/>
            <w:rFonts w:cs="Times New Roman"/>
          </w:rPr>
          <w:t>APPENDIX A: INSIGNIFICANT ACTIVITIES LIST</w:t>
        </w:r>
        <w:r w:rsidR="00A62955" w:rsidRPr="00845BD2">
          <w:rPr>
            <w:rFonts w:cs="Times New Roman"/>
            <w:webHidden/>
          </w:rPr>
          <w:tab/>
        </w:r>
        <w:r w:rsidR="00A62955" w:rsidRPr="00845BD2">
          <w:rPr>
            <w:rFonts w:cs="Times New Roman"/>
            <w:webHidden/>
          </w:rPr>
          <w:fldChar w:fldCharType="begin"/>
        </w:r>
        <w:r w:rsidR="00A62955" w:rsidRPr="00845BD2">
          <w:rPr>
            <w:rFonts w:cs="Times New Roman"/>
            <w:webHidden/>
          </w:rPr>
          <w:instrText xml:space="preserve"> PAGEREF _Toc29881344 \h </w:instrText>
        </w:r>
        <w:r w:rsidR="00A62955" w:rsidRPr="00845BD2">
          <w:rPr>
            <w:rFonts w:cs="Times New Roman"/>
            <w:webHidden/>
          </w:rPr>
        </w:r>
        <w:r w:rsidR="00A62955" w:rsidRPr="00845BD2">
          <w:rPr>
            <w:rFonts w:cs="Times New Roman"/>
            <w:webHidden/>
          </w:rPr>
          <w:fldChar w:fldCharType="separate"/>
        </w:r>
        <w:r w:rsidR="000B3A45">
          <w:rPr>
            <w:rFonts w:cs="Times New Roman"/>
            <w:webHidden/>
          </w:rPr>
          <w:t>A-1</w:t>
        </w:r>
        <w:r w:rsidR="00A62955" w:rsidRPr="00845BD2">
          <w:rPr>
            <w:rFonts w:cs="Times New Roman"/>
            <w:webHidden/>
          </w:rPr>
          <w:fldChar w:fldCharType="end"/>
        </w:r>
      </w:hyperlink>
    </w:p>
    <w:p w:rsidR="00B337FC" w:rsidRPr="00845BD2" w:rsidRDefault="00B337FC" w:rsidP="00A62955">
      <w:pPr>
        <w:spacing w:after="120" w:line="276" w:lineRule="auto"/>
        <w:rPr>
          <w:rFonts w:cs="Times New Roman"/>
        </w:rPr>
      </w:pPr>
      <w:r w:rsidRPr="00845BD2">
        <w:rPr>
          <w:rFonts w:cs="Times New Roman"/>
        </w:rPr>
        <w:fldChar w:fldCharType="end"/>
      </w:r>
    </w:p>
    <w:p w:rsidR="00B337FC" w:rsidRPr="00845BD2" w:rsidRDefault="00B337FC" w:rsidP="00DD37DB">
      <w:pPr>
        <w:spacing w:after="120" w:line="360" w:lineRule="atLeast"/>
        <w:rPr>
          <w:rFonts w:cs="Times New Roman"/>
        </w:rPr>
      </w:pPr>
    </w:p>
    <w:p w:rsidR="00B337FC" w:rsidRPr="00845BD2" w:rsidRDefault="00B337FC" w:rsidP="00DD37DB">
      <w:pPr>
        <w:spacing w:after="120" w:line="360" w:lineRule="atLeast"/>
        <w:rPr>
          <w:rFonts w:cs="Times New Roman"/>
        </w:rPr>
        <w:sectPr w:rsidR="00B337FC" w:rsidRPr="00845BD2" w:rsidSect="00543A01">
          <w:headerReference w:type="even"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p>
    <w:p w:rsidR="00B337FC" w:rsidRPr="00845BD2" w:rsidRDefault="00B337FC" w:rsidP="00DD37DB">
      <w:pPr>
        <w:pStyle w:val="Heading1"/>
        <w:spacing w:after="120" w:line="360" w:lineRule="atLeast"/>
        <w:rPr>
          <w:rFonts w:cs="Times New Roman"/>
        </w:rPr>
      </w:pPr>
      <w:bookmarkStart w:id="0" w:name="_Toc15374185"/>
      <w:bookmarkStart w:id="1" w:name="_Toc15375650"/>
      <w:bookmarkStart w:id="2" w:name="_Toc15376741"/>
      <w:bookmarkStart w:id="3" w:name="_Toc15885127"/>
      <w:bookmarkStart w:id="4" w:name="_Toc15887156"/>
      <w:bookmarkStart w:id="5" w:name="_Toc16041523"/>
      <w:bookmarkStart w:id="6" w:name="_Toc16041569"/>
      <w:bookmarkStart w:id="7" w:name="_Toc16387944"/>
      <w:bookmarkStart w:id="8" w:name="_Toc16387959"/>
      <w:bookmarkStart w:id="9" w:name="_Toc16388038"/>
      <w:bookmarkStart w:id="10" w:name="_Toc16388089"/>
      <w:bookmarkStart w:id="11" w:name="_Toc16388125"/>
      <w:bookmarkStart w:id="12" w:name="_Toc16388166"/>
      <w:bookmarkStart w:id="13" w:name="_Toc16390784"/>
      <w:bookmarkStart w:id="14" w:name="_Toc16391247"/>
      <w:bookmarkStart w:id="15" w:name="_Toc16391264"/>
      <w:bookmarkStart w:id="16" w:name="_Toc16391368"/>
      <w:bookmarkStart w:id="17" w:name="_Toc16391610"/>
      <w:bookmarkStart w:id="18" w:name="_Toc16391862"/>
      <w:bookmarkStart w:id="19" w:name="_Toc163919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F3D61" w:rsidRPr="00845BD2" w:rsidRDefault="00AF3D61" w:rsidP="003F7DE4">
      <w:pPr>
        <w:pStyle w:val="ADEQTitle"/>
        <w:rPr>
          <w:rFonts w:cs="Times New Roman"/>
        </w:rPr>
      </w:pPr>
      <w:bookmarkStart w:id="20" w:name="_Toc29881283"/>
      <w:r w:rsidRPr="00845BD2">
        <w:rPr>
          <w:rFonts w:cs="Times New Roman"/>
        </w:rPr>
        <w:t>CHAPTER 1:</w:t>
      </w:r>
      <w:r w:rsidR="00823F0E" w:rsidRPr="00845BD2">
        <w:rPr>
          <w:rFonts w:cs="Times New Roman"/>
        </w:rPr>
        <w:t xml:space="preserve"> </w:t>
      </w:r>
      <w:r w:rsidR="000115E4" w:rsidRPr="00845BD2">
        <w:rPr>
          <w:rFonts w:cs="Times New Roman"/>
        </w:rPr>
        <w:t xml:space="preserve">  </w:t>
      </w:r>
      <w:r w:rsidRPr="00845BD2">
        <w:rPr>
          <w:rFonts w:cs="Times New Roman"/>
        </w:rPr>
        <w:t>TITLE AND PURPOSE</w:t>
      </w:r>
      <w:bookmarkEnd w:id="20"/>
    </w:p>
    <w:p w:rsidR="00AF3D61" w:rsidRPr="00845BD2" w:rsidRDefault="003E53B3" w:rsidP="00DD37DB">
      <w:pPr>
        <w:pStyle w:val="ADEQChapterReg"/>
        <w:rPr>
          <w:rFonts w:cs="Times New Roman"/>
        </w:rPr>
      </w:pPr>
      <w:bookmarkStart w:id="21" w:name="_Toc29881284"/>
      <w:r w:rsidRPr="00845BD2">
        <w:rPr>
          <w:rFonts w:cs="Times New Roman"/>
        </w:rPr>
        <w:t xml:space="preserve">Rule </w:t>
      </w:r>
      <w:r w:rsidR="00AF3D61" w:rsidRPr="00845BD2">
        <w:rPr>
          <w:rFonts w:cs="Times New Roman"/>
        </w:rPr>
        <w:t>18.101</w:t>
      </w:r>
      <w:r w:rsidR="00DD37DB" w:rsidRPr="00845BD2">
        <w:rPr>
          <w:rFonts w:cs="Times New Roman"/>
        </w:rPr>
        <w:tab/>
      </w:r>
      <w:r w:rsidR="00AF3D61" w:rsidRPr="00845BD2">
        <w:rPr>
          <w:rFonts w:cs="Times New Roman"/>
        </w:rPr>
        <w:t>Title</w:t>
      </w:r>
      <w:bookmarkEnd w:id="21"/>
    </w:p>
    <w:p w:rsidR="00AF3D61" w:rsidRPr="00845BD2" w:rsidRDefault="00AF3D61" w:rsidP="00DD37DB">
      <w:pPr>
        <w:pStyle w:val="ADEQNormal"/>
        <w:spacing w:after="120" w:line="360" w:lineRule="atLeast"/>
        <w:rPr>
          <w:rFonts w:cs="Times New Roman"/>
        </w:rPr>
      </w:pPr>
      <w:r w:rsidRPr="00845BD2">
        <w:rPr>
          <w:rFonts w:cs="Times New Roman"/>
        </w:rPr>
        <w:t>The following rules</w:t>
      </w:r>
      <w:r w:rsidR="00DD37DB" w:rsidRPr="00845BD2">
        <w:rPr>
          <w:rFonts w:cs="Times New Roman"/>
        </w:rPr>
        <w:t>,</w:t>
      </w:r>
      <w:r w:rsidRPr="00845BD2">
        <w:rPr>
          <w:rFonts w:cs="Times New Roman"/>
        </w:rPr>
        <w:t xml:space="preserve"> adopted pursuant to Subchapter 2 of the Arkansas Water and Air Pollution Control Act (</w:t>
      </w:r>
      <w:r w:rsidR="0017247D" w:rsidRPr="00845BD2">
        <w:rPr>
          <w:rFonts w:cs="Times New Roman"/>
        </w:rPr>
        <w:t>Arkansas Code Annotated [</w:t>
      </w:r>
      <w:r w:rsidR="00D610CA" w:rsidRPr="00845BD2">
        <w:rPr>
          <w:rFonts w:cs="Times New Roman"/>
        </w:rPr>
        <w:t>Ark. Code Ann.</w:t>
      </w:r>
      <w:r w:rsidR="0017247D" w:rsidRPr="00845BD2">
        <w:rPr>
          <w:rFonts w:cs="Times New Roman"/>
        </w:rPr>
        <w:t>]</w:t>
      </w:r>
      <w:r w:rsidRPr="00845BD2">
        <w:rPr>
          <w:rFonts w:cs="Times New Roman"/>
        </w:rPr>
        <w:t xml:space="preserve"> §</w:t>
      </w:r>
      <w:r w:rsidR="00EA491C" w:rsidRPr="00845BD2">
        <w:rPr>
          <w:rFonts w:cs="Times New Roman"/>
        </w:rPr>
        <w:t xml:space="preserve"> </w:t>
      </w:r>
      <w:r w:rsidRPr="00845BD2">
        <w:rPr>
          <w:rFonts w:cs="Times New Roman"/>
        </w:rPr>
        <w:t xml:space="preserve">8-4-101 </w:t>
      </w:r>
      <w:r w:rsidRPr="00845BD2">
        <w:rPr>
          <w:rFonts w:cs="Times New Roman"/>
          <w:i/>
        </w:rPr>
        <w:t>et seq.</w:t>
      </w:r>
      <w:r w:rsidRPr="00845BD2">
        <w:rPr>
          <w:rFonts w:cs="Times New Roman"/>
        </w:rPr>
        <w:t>) shall be referred to as the “Arkansas Air Pollution Control Code,” hereinafter the</w:t>
      </w:r>
      <w:r w:rsidR="00823F0E" w:rsidRPr="00845BD2">
        <w:rPr>
          <w:rFonts w:cs="Times New Roman"/>
        </w:rPr>
        <w:t xml:space="preserve"> </w:t>
      </w:r>
      <w:r w:rsidR="003E53B3" w:rsidRPr="00845BD2">
        <w:rPr>
          <w:rFonts w:cs="Times New Roman"/>
        </w:rPr>
        <w:t xml:space="preserve">“Rule </w:t>
      </w:r>
      <w:r w:rsidRPr="00845BD2">
        <w:rPr>
          <w:rFonts w:cs="Times New Roman"/>
        </w:rPr>
        <w:t>18.”</w:t>
      </w:r>
    </w:p>
    <w:p w:rsidR="00AF3D61" w:rsidRPr="00845BD2" w:rsidRDefault="003E53B3" w:rsidP="00DD37DB">
      <w:pPr>
        <w:pStyle w:val="ADEQChapterReg"/>
        <w:rPr>
          <w:rFonts w:cs="Times New Roman"/>
        </w:rPr>
      </w:pPr>
      <w:bookmarkStart w:id="22" w:name="_Toc29881285"/>
      <w:r w:rsidRPr="00845BD2">
        <w:rPr>
          <w:rFonts w:cs="Times New Roman"/>
        </w:rPr>
        <w:t xml:space="preserve">Rule </w:t>
      </w:r>
      <w:proofErr w:type="gramStart"/>
      <w:r w:rsidR="00AF3D61" w:rsidRPr="00845BD2">
        <w:rPr>
          <w:rFonts w:cs="Times New Roman"/>
        </w:rPr>
        <w:t>18.102</w:t>
      </w:r>
      <w:r w:rsidR="00DD37DB" w:rsidRPr="00845BD2">
        <w:rPr>
          <w:rFonts w:cs="Times New Roman"/>
        </w:rPr>
        <w:tab/>
      </w:r>
      <w:r w:rsidR="00AF3D61" w:rsidRPr="00845BD2">
        <w:rPr>
          <w:rFonts w:cs="Times New Roman"/>
        </w:rPr>
        <w:t>Intent</w:t>
      </w:r>
      <w:proofErr w:type="gramEnd"/>
      <w:r w:rsidR="00AF3D61" w:rsidRPr="00845BD2">
        <w:rPr>
          <w:rFonts w:cs="Times New Roman"/>
        </w:rPr>
        <w:t xml:space="preserve"> and Construction</w:t>
      </w:r>
      <w:bookmarkEnd w:id="22"/>
    </w:p>
    <w:p w:rsidR="00AF3D61" w:rsidRPr="00845BD2" w:rsidRDefault="00970C6E" w:rsidP="00DD37DB">
      <w:pPr>
        <w:pStyle w:val="ADEQList1A"/>
        <w:numPr>
          <w:ilvl w:val="0"/>
          <w:numId w:val="0"/>
        </w:numPr>
        <w:spacing w:after="120" w:line="360" w:lineRule="atLeast"/>
        <w:ind w:left="720" w:hanging="720"/>
      </w:pPr>
      <w:r w:rsidRPr="00845BD2">
        <w:t>(A)</w:t>
      </w:r>
      <w:r w:rsidRPr="00845BD2">
        <w:tab/>
      </w:r>
      <w:r w:rsidR="003E53B3" w:rsidRPr="00845BD2">
        <w:t xml:space="preserve">Rule </w:t>
      </w:r>
      <w:r w:rsidR="00AF3D61" w:rsidRPr="00845BD2">
        <w:t>18 consists of those rules</w:t>
      </w:r>
      <w:r w:rsidR="00823F0E" w:rsidRPr="00845BD2">
        <w:t xml:space="preserve"> </w:t>
      </w:r>
      <w:r w:rsidR="00AF3D61" w:rsidRPr="00845BD2">
        <w:t xml:space="preserve">deemed necessary and desirable by the Commission for control of air pollution pursuant to its rulemaking mandates under </w:t>
      </w:r>
      <w:r w:rsidR="00CE6DC7" w:rsidRPr="00845BD2">
        <w:t>S</w:t>
      </w:r>
      <w:r w:rsidR="00AF3D61" w:rsidRPr="00845BD2">
        <w:t>tate law [</w:t>
      </w:r>
      <w:r w:rsidR="00441C0F" w:rsidRPr="00845BD2">
        <w:t xml:space="preserve">Ark. Code Ann. </w:t>
      </w:r>
      <w:r w:rsidR="00AF3D61" w:rsidRPr="00845BD2">
        <w:t>§§</w:t>
      </w:r>
      <w:r w:rsidR="00441C0F" w:rsidRPr="00845BD2">
        <w:t xml:space="preserve"> </w:t>
      </w:r>
      <w:r w:rsidR="00AF3D61" w:rsidRPr="00845BD2">
        <w:t>8-4-311</w:t>
      </w:r>
      <w:r w:rsidR="00100397" w:rsidRPr="00845BD2">
        <w:t xml:space="preserve"> (b)(1)</w:t>
      </w:r>
      <w:r w:rsidR="00AF3D61" w:rsidRPr="00845BD2">
        <w:t xml:space="preserve"> and 8-1-203(b)(1)].</w:t>
      </w:r>
      <w:r w:rsidR="00823F0E" w:rsidRPr="00845BD2">
        <w:t xml:space="preserve"> </w:t>
      </w:r>
      <w:r w:rsidR="003E53B3" w:rsidRPr="00845BD2">
        <w:t>Rule</w:t>
      </w:r>
      <w:r w:rsidR="00AF3D61" w:rsidRPr="00845BD2">
        <w:t xml:space="preserve"> 18 should be construed as consistent with the “Legislative Intent and Purpose” of air pollution control regulation</w:t>
      </w:r>
      <w:r w:rsidR="00BE2BD9" w:rsidRPr="00845BD2">
        <w:t>s</w:t>
      </w:r>
      <w:r w:rsidR="00AF3D61" w:rsidRPr="00845BD2">
        <w:t xml:space="preserve"> set out in </w:t>
      </w:r>
      <w:r w:rsidR="00441C0F" w:rsidRPr="00845BD2">
        <w:t>Ark. Code Ann.</w:t>
      </w:r>
      <w:r w:rsidR="00AF3D61" w:rsidRPr="00845BD2">
        <w:t xml:space="preserve"> §§</w:t>
      </w:r>
      <w:r w:rsidR="00AB419F" w:rsidRPr="00845BD2">
        <w:t xml:space="preserve"> </w:t>
      </w:r>
      <w:r w:rsidR="00AF3D61" w:rsidRPr="00845BD2">
        <w:t>8-4-301</w:t>
      </w:r>
      <w:r w:rsidR="009A4E46" w:rsidRPr="00845BD2">
        <w:t xml:space="preserve"> </w:t>
      </w:r>
      <w:r w:rsidR="001F69D5" w:rsidRPr="00845BD2">
        <w:t xml:space="preserve">and </w:t>
      </w:r>
      <w:r w:rsidR="00AF3D61" w:rsidRPr="00845BD2">
        <w:t>302</w:t>
      </w:r>
      <w:r w:rsidR="007C35B1" w:rsidRPr="00845BD2">
        <w:t>.</w:t>
      </w:r>
    </w:p>
    <w:p w:rsidR="00AF3D61" w:rsidRPr="00845BD2" w:rsidRDefault="00970C6E" w:rsidP="00DD37DB">
      <w:pPr>
        <w:pStyle w:val="ADEQList1A"/>
        <w:numPr>
          <w:ilvl w:val="0"/>
          <w:numId w:val="0"/>
        </w:numPr>
        <w:spacing w:after="120" w:line="360" w:lineRule="atLeast"/>
        <w:ind w:left="720" w:hanging="720"/>
      </w:pPr>
      <w:r w:rsidRPr="00845BD2">
        <w:t>(B)</w:t>
      </w:r>
      <w:r w:rsidRPr="00845BD2">
        <w:tab/>
      </w:r>
      <w:r w:rsidR="00AF3D61" w:rsidRPr="00845BD2">
        <w:t xml:space="preserve">By authority of the same </w:t>
      </w:r>
      <w:r w:rsidR="00CE6DC7" w:rsidRPr="00845BD2">
        <w:t>S</w:t>
      </w:r>
      <w:r w:rsidR="00AF3D61" w:rsidRPr="00845BD2">
        <w:t xml:space="preserve">tate law, the Commission has also adopted </w:t>
      </w:r>
      <w:r w:rsidR="003E53B3" w:rsidRPr="00845BD2">
        <w:t xml:space="preserve">Rule </w:t>
      </w:r>
      <w:r w:rsidR="00AF3D61" w:rsidRPr="00845BD2">
        <w:t>19</w:t>
      </w:r>
      <w:r w:rsidR="000E11DA" w:rsidRPr="00845BD2">
        <w:t>,</w:t>
      </w:r>
      <w:r w:rsidR="00823F0E" w:rsidRPr="00845BD2">
        <w:t xml:space="preserve"> </w:t>
      </w:r>
      <w:r w:rsidR="00AF3D61" w:rsidRPr="00845BD2">
        <w:t>and</w:t>
      </w:r>
      <w:r w:rsidR="00823F0E" w:rsidRPr="00845BD2">
        <w:t xml:space="preserve"> </w:t>
      </w:r>
      <w:r w:rsidR="003E53B3" w:rsidRPr="00845BD2">
        <w:t>Rule</w:t>
      </w:r>
      <w:r w:rsidR="000E11DA" w:rsidRPr="00845BD2">
        <w:t xml:space="preserve"> </w:t>
      </w:r>
      <w:r w:rsidR="00AF3D61" w:rsidRPr="00845BD2">
        <w:t>26,</w:t>
      </w:r>
      <w:r w:rsidR="00DD37DB" w:rsidRPr="00845BD2">
        <w:t xml:space="preserve"> </w:t>
      </w:r>
      <w:r w:rsidR="00AF3D61" w:rsidRPr="00845BD2">
        <w:t xml:space="preserve">which deal exclusively with </w:t>
      </w:r>
      <w:r w:rsidR="003E53B3" w:rsidRPr="00845BD2">
        <w:t xml:space="preserve">rules </w:t>
      </w:r>
      <w:r w:rsidR="00AF3D61" w:rsidRPr="00845BD2">
        <w:t>compelled by federal mandates and which are to som</w:t>
      </w:r>
      <w:r w:rsidR="003E53B3" w:rsidRPr="00845BD2">
        <w:t>e extent federally enforceable.</w:t>
      </w:r>
      <w:r w:rsidR="00AF3D61" w:rsidRPr="00845BD2">
        <w:t xml:space="preserve"> It is the specific intent of </w:t>
      </w:r>
      <w:r w:rsidR="003E53B3" w:rsidRPr="00845BD2">
        <w:t>Rule</w:t>
      </w:r>
      <w:r w:rsidR="00AF3D61" w:rsidRPr="00845BD2">
        <w:t xml:space="preserve"> 18 to preclude federal enforceability of </w:t>
      </w:r>
      <w:r w:rsidR="003E53B3" w:rsidRPr="00845BD2">
        <w:t>Rule</w:t>
      </w:r>
      <w:r w:rsidR="00AF3D61" w:rsidRPr="00845BD2">
        <w:t xml:space="preserve"> 18 requirements. </w:t>
      </w:r>
      <w:r w:rsidR="003E53B3" w:rsidRPr="00845BD2">
        <w:t>Rule</w:t>
      </w:r>
      <w:r w:rsidR="00AF3D61" w:rsidRPr="00845BD2">
        <w:t xml:space="preserve"> 18 permits or permit conditions issued under its authority, or enforcement issues arising from </w:t>
      </w:r>
      <w:r w:rsidR="003E53B3" w:rsidRPr="00845BD2">
        <w:t>Rule</w:t>
      </w:r>
      <w:r w:rsidR="00AF3D61" w:rsidRPr="00845BD2">
        <w:t xml:space="preserve"> 18 shall not be deemed to be federally enforceable.</w:t>
      </w:r>
    </w:p>
    <w:p w:rsidR="00AF3D61" w:rsidRPr="00845BD2" w:rsidRDefault="00970C6E" w:rsidP="00DD37DB">
      <w:pPr>
        <w:pStyle w:val="ADEQList1A"/>
        <w:numPr>
          <w:ilvl w:val="0"/>
          <w:numId w:val="0"/>
        </w:numPr>
        <w:spacing w:after="120" w:line="360" w:lineRule="atLeast"/>
        <w:ind w:left="720" w:hanging="720"/>
      </w:pPr>
      <w:r w:rsidRPr="00845BD2">
        <w:t>(C)</w:t>
      </w:r>
      <w:r w:rsidRPr="00845BD2">
        <w:tab/>
      </w:r>
      <w:r w:rsidR="00AF3D61" w:rsidRPr="00845BD2">
        <w:t>To the extent consistent with</w:t>
      </w:r>
      <w:r w:rsidR="00823F0E" w:rsidRPr="00845BD2">
        <w:t xml:space="preserve"> </w:t>
      </w:r>
      <w:r w:rsidR="00812B73" w:rsidRPr="00845BD2">
        <w:t xml:space="preserve">State </w:t>
      </w:r>
      <w:r w:rsidR="00AF3D61" w:rsidRPr="00845BD2">
        <w:t xml:space="preserve">law and efficient protection of the State’s air quality, </w:t>
      </w:r>
      <w:r w:rsidR="00812B73" w:rsidRPr="00845BD2">
        <w:t>Rule</w:t>
      </w:r>
      <w:r w:rsidR="00AF3D61" w:rsidRPr="00845BD2">
        <w:t xml:space="preserve"> 18 shall be construed in a manner that promotes a streamlined permitting process, mitigation of regulatory costs, and flexibility in maintaining compliance with regulatory mandates. Any applicable documents (e.g.</w:t>
      </w:r>
      <w:r w:rsidR="00703BD1" w:rsidRPr="00845BD2">
        <w:t>,</w:t>
      </w:r>
      <w:r w:rsidR="00AF3D61" w:rsidRPr="00845BD2">
        <w:t xml:space="preserve"> “White Papers,” regulatory preambles, or interpretive memoranda) issued by the </w:t>
      </w:r>
      <w:r w:rsidR="00CF1A9E" w:rsidRPr="00845BD2">
        <w:t>EPA</w:t>
      </w:r>
      <w:r w:rsidR="00823F0E" w:rsidRPr="00845BD2">
        <w:t xml:space="preserve"> </w:t>
      </w:r>
      <w:r w:rsidR="00812B73" w:rsidRPr="00845BD2">
        <w:t xml:space="preserve">or the Division that </w:t>
      </w:r>
      <w:r w:rsidR="00AF3D61" w:rsidRPr="00845BD2">
        <w:t>are consistent with this policy and the legislative intent of</w:t>
      </w:r>
      <w:r w:rsidR="00823F0E" w:rsidRPr="00845BD2">
        <w:t xml:space="preserve"> </w:t>
      </w:r>
      <w:r w:rsidR="00812B73" w:rsidRPr="00845BD2">
        <w:t>State</w:t>
      </w:r>
      <w:r w:rsidR="00AF3D61" w:rsidRPr="00845BD2">
        <w:t xml:space="preserve"> laws governing air pollution control (</w:t>
      </w:r>
      <w:r w:rsidR="00AB419F" w:rsidRPr="00845BD2">
        <w:t xml:space="preserve">Ark. Code Ann. </w:t>
      </w:r>
      <w:r w:rsidR="00AF3D61" w:rsidRPr="00845BD2">
        <w:t>§</w:t>
      </w:r>
      <w:r w:rsidR="00AB419F" w:rsidRPr="00845BD2">
        <w:t xml:space="preserve"> </w:t>
      </w:r>
      <w:r w:rsidR="00AF3D61" w:rsidRPr="00845BD2">
        <w:t xml:space="preserve">8-4-301 </w:t>
      </w:r>
      <w:r w:rsidR="00AF3D61" w:rsidRPr="00845BD2">
        <w:rPr>
          <w:i/>
        </w:rPr>
        <w:t>et seq</w:t>
      </w:r>
      <w:r w:rsidR="00AF3D61" w:rsidRPr="00845BD2">
        <w:t xml:space="preserve">.) are aids for construing the requirements of </w:t>
      </w:r>
      <w:r w:rsidR="00812B73" w:rsidRPr="00845BD2">
        <w:t xml:space="preserve">Rule 18. </w:t>
      </w:r>
      <w:r w:rsidR="00AF3D61" w:rsidRPr="00845BD2">
        <w:t xml:space="preserve">Any procedure applicable to major </w:t>
      </w:r>
      <w:r w:rsidR="00812B73" w:rsidRPr="00845BD2">
        <w:t xml:space="preserve">stationary </w:t>
      </w:r>
      <w:r w:rsidR="00AF3D61" w:rsidRPr="00845BD2">
        <w:t>sources that promotes operational flexibility are presumed to be authorized by this</w:t>
      </w:r>
      <w:r w:rsidR="00823F0E" w:rsidRPr="00845BD2">
        <w:t xml:space="preserve"> </w:t>
      </w:r>
      <w:r w:rsidR="00812B73" w:rsidRPr="00845BD2">
        <w:t xml:space="preserve">Rule </w:t>
      </w:r>
      <w:r w:rsidR="00AF3D61" w:rsidRPr="00845BD2">
        <w:t>unless manifestly inconsistent with its substantive terms.</w:t>
      </w:r>
    </w:p>
    <w:p w:rsidR="00AF3D61" w:rsidRPr="00845BD2" w:rsidRDefault="00970C6E" w:rsidP="00DD37DB">
      <w:pPr>
        <w:pStyle w:val="ADEQList1A"/>
        <w:numPr>
          <w:ilvl w:val="0"/>
          <w:numId w:val="0"/>
        </w:numPr>
        <w:spacing w:after="120" w:line="360" w:lineRule="atLeast"/>
        <w:ind w:left="720" w:hanging="720"/>
      </w:pPr>
      <w:r w:rsidRPr="00845BD2">
        <w:t>(D)</w:t>
      </w:r>
      <w:r w:rsidRPr="00845BD2">
        <w:tab/>
      </w:r>
      <w:r w:rsidR="00AF3D61" w:rsidRPr="00845BD2">
        <w:t xml:space="preserve">In all applications of </w:t>
      </w:r>
      <w:r w:rsidR="00812B73" w:rsidRPr="00845BD2">
        <w:t>Rule</w:t>
      </w:r>
      <w:r w:rsidR="00AF3D61" w:rsidRPr="00845BD2">
        <w:t xml:space="preserve"> 18, the</w:t>
      </w:r>
      <w:r w:rsidR="00823F0E" w:rsidRPr="00845BD2">
        <w:t xml:space="preserve"> </w:t>
      </w:r>
      <w:r w:rsidR="00812B73" w:rsidRPr="00845BD2">
        <w:t xml:space="preserve">Division </w:t>
      </w:r>
      <w:r w:rsidR="00AF3D61" w:rsidRPr="00845BD2">
        <w:t>and Commission shall be guided to a resolution that categorically assures that:</w:t>
      </w:r>
    </w:p>
    <w:p w:rsidR="001C4616" w:rsidRPr="00845BD2" w:rsidRDefault="00970C6E"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AF3D61" w:rsidRPr="00845BD2">
        <w:rPr>
          <w:rFonts w:cs="Times New Roman"/>
        </w:rPr>
        <w:t>The least possible injury will be done to human, plant, or animal life, or to proper</w:t>
      </w:r>
      <w:r w:rsidR="001C4616" w:rsidRPr="00845BD2">
        <w:rPr>
          <w:rFonts w:cs="Times New Roman"/>
        </w:rPr>
        <w:t>ty;</w:t>
      </w:r>
    </w:p>
    <w:p w:rsidR="00AF3D61" w:rsidRPr="00845BD2" w:rsidRDefault="00970C6E" w:rsidP="00DD37DB">
      <w:pPr>
        <w:pStyle w:val="ADEQList21"/>
        <w:numPr>
          <w:ilvl w:val="0"/>
          <w:numId w:val="0"/>
        </w:numPr>
        <w:spacing w:after="120" w:line="360" w:lineRule="atLeast"/>
        <w:ind w:left="720"/>
        <w:rPr>
          <w:rFonts w:cs="Times New Roman"/>
        </w:rPr>
      </w:pPr>
      <w:r w:rsidRPr="00845BD2">
        <w:rPr>
          <w:rFonts w:cs="Times New Roman"/>
        </w:rPr>
        <w:t>(2)</w:t>
      </w:r>
      <w:r w:rsidRPr="00845BD2">
        <w:rPr>
          <w:rFonts w:cs="Times New Roman"/>
        </w:rPr>
        <w:tab/>
      </w:r>
      <w:r w:rsidR="00AF3D61" w:rsidRPr="00845BD2">
        <w:rPr>
          <w:rFonts w:cs="Times New Roman"/>
        </w:rPr>
        <w:t xml:space="preserve">The public enjoyment of the State’s air quality resources will be maintained; and </w:t>
      </w:r>
    </w:p>
    <w:p w:rsidR="00AF3D61" w:rsidRPr="00845BD2" w:rsidRDefault="00970C6E"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AF3D61" w:rsidRPr="00845BD2">
        <w:rPr>
          <w:rFonts w:cs="Times New Roman"/>
        </w:rPr>
        <w:t>The resolution is consistent with the economic and industrial well-being of the State.</w:t>
      </w:r>
    </w:p>
    <w:p w:rsidR="00AF3D61" w:rsidRPr="00845BD2" w:rsidRDefault="00911B53" w:rsidP="00DD37DB">
      <w:pPr>
        <w:pStyle w:val="ADEQChapterReg"/>
        <w:rPr>
          <w:rFonts w:cs="Times New Roman"/>
        </w:rPr>
      </w:pPr>
      <w:bookmarkStart w:id="23" w:name="_Toc29881286"/>
      <w:r w:rsidRPr="00845BD2">
        <w:rPr>
          <w:rFonts w:cs="Times New Roman"/>
        </w:rPr>
        <w:t xml:space="preserve">Rule </w:t>
      </w:r>
      <w:r w:rsidR="00AF3D61" w:rsidRPr="00845BD2">
        <w:rPr>
          <w:rFonts w:cs="Times New Roman"/>
        </w:rPr>
        <w:t>18.</w:t>
      </w:r>
      <w:r w:rsidR="00E17DEC" w:rsidRPr="00845BD2">
        <w:rPr>
          <w:rFonts w:cs="Times New Roman"/>
        </w:rPr>
        <w:t>103</w:t>
      </w:r>
      <w:r w:rsidR="00B6502D" w:rsidRPr="00845BD2">
        <w:rPr>
          <w:rFonts w:cs="Times New Roman"/>
        </w:rPr>
        <w:tab/>
      </w:r>
      <w:r w:rsidR="00AF3D61" w:rsidRPr="00845BD2">
        <w:rPr>
          <w:rFonts w:cs="Times New Roman"/>
        </w:rPr>
        <w:t>Applicability</w:t>
      </w:r>
      <w:bookmarkEnd w:id="23"/>
    </w:p>
    <w:p w:rsidR="00AF3D61" w:rsidRPr="00845BD2" w:rsidRDefault="00AF3D61" w:rsidP="00DD37DB">
      <w:pPr>
        <w:pStyle w:val="ADEQNormal"/>
        <w:spacing w:after="120" w:line="360" w:lineRule="atLeast"/>
        <w:rPr>
          <w:rFonts w:cs="Times New Roman"/>
        </w:rPr>
      </w:pPr>
      <w:r w:rsidRPr="00845BD2">
        <w:rPr>
          <w:rFonts w:cs="Times New Roman"/>
        </w:rPr>
        <w:t>These</w:t>
      </w:r>
      <w:r w:rsidR="00823F0E" w:rsidRPr="00845BD2">
        <w:rPr>
          <w:rFonts w:cs="Times New Roman"/>
        </w:rPr>
        <w:t xml:space="preserve"> </w:t>
      </w:r>
      <w:r w:rsidR="00812B73" w:rsidRPr="00845BD2">
        <w:rPr>
          <w:rFonts w:cs="Times New Roman"/>
        </w:rPr>
        <w:t xml:space="preserve">Rules </w:t>
      </w:r>
      <w:r w:rsidRPr="00845BD2">
        <w:rPr>
          <w:rFonts w:cs="Times New Roman"/>
        </w:rPr>
        <w:t>are applicable to any source</w:t>
      </w:r>
      <w:r w:rsidR="00B6502D" w:rsidRPr="00845BD2">
        <w:rPr>
          <w:rFonts w:cs="Times New Roman"/>
        </w:rPr>
        <w:t xml:space="preserve"> </w:t>
      </w:r>
      <w:r w:rsidR="00812B73" w:rsidRPr="00845BD2">
        <w:rPr>
          <w:rFonts w:cs="Times New Roman"/>
        </w:rPr>
        <w:t xml:space="preserve">that </w:t>
      </w:r>
      <w:r w:rsidRPr="00845BD2">
        <w:rPr>
          <w:rFonts w:cs="Times New Roman"/>
        </w:rPr>
        <w:t xml:space="preserve">emits or has the potential to emit any air contaminant as defined in </w:t>
      </w:r>
      <w:r w:rsidR="009B0875" w:rsidRPr="00845BD2">
        <w:rPr>
          <w:rFonts w:cs="Times New Roman"/>
        </w:rPr>
        <w:t>C</w:t>
      </w:r>
      <w:r w:rsidRPr="00845BD2">
        <w:rPr>
          <w:rFonts w:cs="Times New Roman"/>
        </w:rPr>
        <w:t>hapter 2</w:t>
      </w:r>
      <w:r w:rsidR="009B0875" w:rsidRPr="00845BD2">
        <w:rPr>
          <w:rFonts w:cs="Times New Roman"/>
        </w:rPr>
        <w:t xml:space="preserve"> of </w:t>
      </w:r>
      <w:r w:rsidR="00812B73" w:rsidRPr="00845BD2">
        <w:rPr>
          <w:rFonts w:cs="Times New Roman"/>
        </w:rPr>
        <w:t>Rule</w:t>
      </w:r>
      <w:r w:rsidR="009B0875" w:rsidRPr="00845BD2">
        <w:rPr>
          <w:rFonts w:cs="Times New Roman"/>
        </w:rPr>
        <w:t xml:space="preserve"> 18</w:t>
      </w:r>
      <w:r w:rsidRPr="00845BD2">
        <w:rPr>
          <w:rFonts w:cs="Times New Roman"/>
        </w:rPr>
        <w:t>.</w:t>
      </w:r>
    </w:p>
    <w:p w:rsidR="00AF3D61" w:rsidRPr="00845BD2" w:rsidRDefault="00911B53" w:rsidP="00DD37DB">
      <w:pPr>
        <w:pStyle w:val="ADEQChapterReg"/>
        <w:rPr>
          <w:rFonts w:cs="Times New Roman"/>
        </w:rPr>
      </w:pPr>
      <w:bookmarkStart w:id="24" w:name="_Toc29881287"/>
      <w:r w:rsidRPr="00845BD2">
        <w:rPr>
          <w:rFonts w:cs="Times New Roman"/>
        </w:rPr>
        <w:t xml:space="preserve">Rule </w:t>
      </w:r>
      <w:r w:rsidR="00AF3D61" w:rsidRPr="00845BD2">
        <w:rPr>
          <w:rFonts w:cs="Times New Roman"/>
        </w:rPr>
        <w:t>18.</w:t>
      </w:r>
      <w:r w:rsidR="00E17DEC" w:rsidRPr="00845BD2">
        <w:rPr>
          <w:rFonts w:cs="Times New Roman"/>
        </w:rPr>
        <w:t>104</w:t>
      </w:r>
      <w:r w:rsidR="00B6502D" w:rsidRPr="00845BD2">
        <w:rPr>
          <w:rFonts w:cs="Times New Roman"/>
        </w:rPr>
        <w:tab/>
      </w:r>
      <w:r w:rsidR="00AF3D61" w:rsidRPr="00845BD2">
        <w:rPr>
          <w:rFonts w:cs="Times New Roman"/>
        </w:rPr>
        <w:t>Severability</w:t>
      </w:r>
      <w:bookmarkEnd w:id="24"/>
    </w:p>
    <w:p w:rsidR="00AF3D61" w:rsidRPr="00845BD2" w:rsidRDefault="00AF3D61" w:rsidP="00DD37DB">
      <w:pPr>
        <w:pStyle w:val="ADEQNormal"/>
        <w:spacing w:after="120" w:line="360" w:lineRule="atLeast"/>
        <w:rPr>
          <w:rFonts w:cs="Times New Roman"/>
        </w:rPr>
      </w:pPr>
      <w:r w:rsidRPr="00845BD2">
        <w:rPr>
          <w:rFonts w:cs="Times New Roman"/>
        </w:rPr>
        <w:t xml:space="preserve">If any provisions of </w:t>
      </w:r>
      <w:r w:rsidR="00911B53" w:rsidRPr="00845BD2">
        <w:rPr>
          <w:rFonts w:cs="Times New Roman"/>
        </w:rPr>
        <w:t xml:space="preserve">Rule 18 </w:t>
      </w:r>
      <w:r w:rsidRPr="00845BD2">
        <w:rPr>
          <w:rFonts w:cs="Times New Roman"/>
        </w:rPr>
        <w:t>or the application thereof to any person or circumstance is held invalid,</w:t>
      </w:r>
      <w:r w:rsidR="00823F0E" w:rsidRPr="00845BD2">
        <w:rPr>
          <w:rFonts w:cs="Times New Roman"/>
        </w:rPr>
        <w:t xml:space="preserve"> </w:t>
      </w:r>
      <w:r w:rsidR="00911B53" w:rsidRPr="00845BD2">
        <w:rPr>
          <w:rFonts w:cs="Times New Roman"/>
        </w:rPr>
        <w:t xml:space="preserve">the </w:t>
      </w:r>
      <w:r w:rsidRPr="00845BD2">
        <w:rPr>
          <w:rFonts w:cs="Times New Roman"/>
        </w:rPr>
        <w:t xml:space="preserve">invalidity shall not </w:t>
      </w:r>
      <w:r w:rsidR="00D5140B" w:rsidRPr="00845BD2">
        <w:rPr>
          <w:rFonts w:cs="Times New Roman"/>
        </w:rPr>
        <w:t>a</w:t>
      </w:r>
      <w:r w:rsidRPr="00845BD2">
        <w:rPr>
          <w:rFonts w:cs="Times New Roman"/>
        </w:rPr>
        <w:t xml:space="preserve">ffect other provisions or applications of </w:t>
      </w:r>
      <w:r w:rsidR="00911B53" w:rsidRPr="00845BD2">
        <w:rPr>
          <w:rFonts w:cs="Times New Roman"/>
        </w:rPr>
        <w:t xml:space="preserve">Rule 18 that </w:t>
      </w:r>
      <w:r w:rsidRPr="00845BD2">
        <w:rPr>
          <w:rFonts w:cs="Times New Roman"/>
        </w:rPr>
        <w:t>can be given effect without the invalid provision or application</w:t>
      </w:r>
      <w:r w:rsidR="00911B53" w:rsidRPr="00845BD2">
        <w:rPr>
          <w:rFonts w:cs="Times New Roman"/>
        </w:rPr>
        <w:t>.</w:t>
      </w:r>
      <w:r w:rsidRPr="00845BD2">
        <w:rPr>
          <w:rFonts w:cs="Times New Roman"/>
        </w:rPr>
        <w:t xml:space="preserve"> </w:t>
      </w:r>
      <w:r w:rsidR="00911B53" w:rsidRPr="00845BD2">
        <w:rPr>
          <w:rFonts w:cs="Times New Roman"/>
        </w:rPr>
        <w:t xml:space="preserve">The </w:t>
      </w:r>
      <w:r w:rsidRPr="00845BD2">
        <w:rPr>
          <w:rFonts w:cs="Times New Roman"/>
        </w:rPr>
        <w:t xml:space="preserve">provisions of </w:t>
      </w:r>
      <w:r w:rsidR="00911B53" w:rsidRPr="00845BD2">
        <w:rPr>
          <w:rFonts w:cs="Times New Roman"/>
        </w:rPr>
        <w:t>Rule 18</w:t>
      </w:r>
      <w:r w:rsidRPr="00845BD2">
        <w:rPr>
          <w:rFonts w:cs="Times New Roman"/>
        </w:rPr>
        <w:t xml:space="preserve"> are</w:t>
      </w:r>
      <w:r w:rsidR="00823F0E" w:rsidRPr="00845BD2">
        <w:rPr>
          <w:rFonts w:cs="Times New Roman"/>
        </w:rPr>
        <w:t xml:space="preserve"> </w:t>
      </w:r>
      <w:r w:rsidRPr="00845BD2">
        <w:rPr>
          <w:rFonts w:cs="Times New Roman"/>
        </w:rPr>
        <w:t>severab</w:t>
      </w:r>
      <w:r w:rsidR="001C4616" w:rsidRPr="00845BD2">
        <w:rPr>
          <w:rFonts w:cs="Times New Roman"/>
        </w:rPr>
        <w:t>le.</w:t>
      </w:r>
    </w:p>
    <w:p w:rsidR="007C0956" w:rsidRPr="00845BD2" w:rsidRDefault="007C0956" w:rsidP="00DD37DB">
      <w:pPr>
        <w:pStyle w:val="ADEQChapterReg"/>
        <w:rPr>
          <w:rFonts w:cs="Times New Roman"/>
        </w:rPr>
      </w:pPr>
      <w:bookmarkStart w:id="25" w:name="_Toc29881288"/>
      <w:r w:rsidRPr="00845BD2">
        <w:rPr>
          <w:rFonts w:cs="Times New Roman"/>
        </w:rPr>
        <w:t xml:space="preserve">Rule </w:t>
      </w:r>
      <w:proofErr w:type="gramStart"/>
      <w:r w:rsidRPr="00845BD2">
        <w:rPr>
          <w:rFonts w:cs="Times New Roman"/>
        </w:rPr>
        <w:t>18.105</w:t>
      </w:r>
      <w:r w:rsidR="00B6502D" w:rsidRPr="00845BD2">
        <w:rPr>
          <w:rFonts w:cs="Times New Roman"/>
        </w:rPr>
        <w:tab/>
      </w:r>
      <w:r w:rsidRPr="00845BD2">
        <w:rPr>
          <w:rFonts w:cs="Times New Roman"/>
        </w:rPr>
        <w:t>Incorporation by Reference</w:t>
      </w:r>
      <w:bookmarkEnd w:id="25"/>
      <w:proofErr w:type="gramEnd"/>
    </w:p>
    <w:p w:rsidR="007C0956" w:rsidRPr="00845BD2" w:rsidRDefault="007C0956" w:rsidP="00DD37DB">
      <w:pPr>
        <w:pStyle w:val="ADEQNormal"/>
        <w:spacing w:after="120" w:line="360" w:lineRule="atLeast"/>
        <w:rPr>
          <w:rFonts w:cs="Times New Roman"/>
        </w:rPr>
      </w:pPr>
      <w:r w:rsidRPr="00845BD2">
        <w:rPr>
          <w:rFonts w:cs="Times New Roman"/>
        </w:rPr>
        <w:t xml:space="preserve">Unless </w:t>
      </w:r>
      <w:r w:rsidR="00D44776" w:rsidRPr="00845BD2">
        <w:rPr>
          <w:rFonts w:cs="Times New Roman"/>
        </w:rPr>
        <w:t>a contrary intent is expressly stated</w:t>
      </w:r>
      <w:r w:rsidRPr="00845BD2">
        <w:rPr>
          <w:rFonts w:cs="Times New Roman"/>
        </w:rPr>
        <w:t xml:space="preserve">, any </w:t>
      </w:r>
      <w:r w:rsidR="00D44776" w:rsidRPr="00845BD2">
        <w:rPr>
          <w:rFonts w:cs="Times New Roman"/>
        </w:rPr>
        <w:t xml:space="preserve">adoption or descriptive reference to another law shall be construed as though the reference law were set forth in Rule 18 line-by-line, word-for-word. </w:t>
      </w:r>
    </w:p>
    <w:p w:rsidR="003E5E06" w:rsidRPr="00845BD2" w:rsidRDefault="003E5E06" w:rsidP="00DD37DB">
      <w:pPr>
        <w:pStyle w:val="ADEQChapterReg"/>
        <w:rPr>
          <w:rFonts w:cs="Times New Roman"/>
        </w:rPr>
      </w:pPr>
      <w:bookmarkStart w:id="26" w:name="_Toc29881289"/>
      <w:r w:rsidRPr="00845BD2">
        <w:rPr>
          <w:rFonts w:cs="Times New Roman"/>
        </w:rPr>
        <w:t>Rule 18.106</w:t>
      </w:r>
      <w:r w:rsidR="00B6502D" w:rsidRPr="00845BD2">
        <w:rPr>
          <w:rFonts w:cs="Times New Roman"/>
        </w:rPr>
        <w:tab/>
      </w:r>
      <w:r w:rsidRPr="00845BD2">
        <w:rPr>
          <w:rFonts w:cs="Times New Roman"/>
        </w:rPr>
        <w:t>Pre-emption of Political Subdivision</w:t>
      </w:r>
      <w:bookmarkEnd w:id="26"/>
    </w:p>
    <w:p w:rsidR="003E5E06" w:rsidRPr="00845BD2" w:rsidRDefault="003E5E06" w:rsidP="00DD37DB">
      <w:pPr>
        <w:pStyle w:val="ADEQNormal"/>
        <w:spacing w:after="120" w:line="360" w:lineRule="atLeast"/>
        <w:rPr>
          <w:rFonts w:cs="Times New Roman"/>
        </w:rPr>
      </w:pPr>
      <w:r w:rsidRPr="00845BD2">
        <w:rPr>
          <w:rFonts w:cs="Times New Roman"/>
        </w:rPr>
        <w:t>To avoid conflicting and overlapping jurisdiction, the State occupies the field of control and abatement of air pollution and contamination; and no political subdivision of this State shall enact or enforce laws,</w:t>
      </w:r>
      <w:r w:rsidR="00AF1702" w:rsidRPr="00845BD2">
        <w:rPr>
          <w:rFonts w:cs="Times New Roman"/>
        </w:rPr>
        <w:t xml:space="preserve"> ordinances, resolutions, or rules</w:t>
      </w:r>
      <w:r w:rsidRPr="00845BD2">
        <w:rPr>
          <w:rFonts w:cs="Times New Roman"/>
        </w:rPr>
        <w:t xml:space="preserve"> in this field; unless the laws, ordinances, resolutions, rules, or are for the purpose of prohibiting burning in the open or in a receptacle having no means for significantly controlling the fuel/air ratio.</w:t>
      </w:r>
    </w:p>
    <w:p w:rsidR="00911B53" w:rsidRPr="00845BD2" w:rsidRDefault="00911B53" w:rsidP="00DD37DB">
      <w:pPr>
        <w:pStyle w:val="ADEQChapterReg"/>
        <w:rPr>
          <w:rFonts w:cs="Times New Roman"/>
        </w:rPr>
      </w:pPr>
      <w:bookmarkStart w:id="27" w:name="_Toc29881290"/>
      <w:r w:rsidRPr="00845BD2">
        <w:rPr>
          <w:rFonts w:cs="Times New Roman"/>
        </w:rPr>
        <w:t>Rule 18.10</w:t>
      </w:r>
      <w:r w:rsidR="003E5E06" w:rsidRPr="00845BD2">
        <w:rPr>
          <w:rFonts w:cs="Times New Roman"/>
        </w:rPr>
        <w:t>7</w:t>
      </w:r>
      <w:r w:rsidR="00B6502D" w:rsidRPr="00845BD2">
        <w:rPr>
          <w:rFonts w:cs="Times New Roman"/>
        </w:rPr>
        <w:tab/>
      </w:r>
      <w:r w:rsidRPr="00845BD2">
        <w:rPr>
          <w:rFonts w:cs="Times New Roman"/>
        </w:rPr>
        <w:t>Effective Date</w:t>
      </w:r>
      <w:bookmarkEnd w:id="27"/>
    </w:p>
    <w:p w:rsidR="00911B53" w:rsidRPr="00845BD2" w:rsidRDefault="00911B53" w:rsidP="00DD37DB">
      <w:pPr>
        <w:spacing w:after="120" w:line="360" w:lineRule="atLeast"/>
        <w:jc w:val="both"/>
        <w:rPr>
          <w:rFonts w:cs="Times New Roman"/>
          <w:szCs w:val="24"/>
        </w:rPr>
      </w:pPr>
      <w:r w:rsidRPr="00845BD2">
        <w:rPr>
          <w:rFonts w:cs="Times New Roman"/>
          <w:szCs w:val="24"/>
        </w:rPr>
        <w:t>Rule 18 is effective ten (10) days after filing with the Secretary of State, the State Library, and the Bureau of Legislative Research.</w:t>
      </w:r>
    </w:p>
    <w:p w:rsidR="00911B53" w:rsidRPr="00845BD2" w:rsidRDefault="00911B53" w:rsidP="00DD37DB">
      <w:pPr>
        <w:pStyle w:val="ADEQNormal"/>
        <w:spacing w:after="120" w:line="360" w:lineRule="atLeast"/>
        <w:rPr>
          <w:rFonts w:cs="Times New Roman"/>
        </w:rPr>
      </w:pPr>
    </w:p>
    <w:p w:rsidR="00B337FC" w:rsidRPr="00845BD2" w:rsidRDefault="00B337FC" w:rsidP="00DD37DB">
      <w:pPr>
        <w:pStyle w:val="ADEQNormal"/>
        <w:spacing w:after="120" w:line="360" w:lineRule="atLeast"/>
        <w:rPr>
          <w:rFonts w:cs="Times New Roman"/>
        </w:rPr>
      </w:pPr>
    </w:p>
    <w:p w:rsidR="00B337FC" w:rsidRPr="00845BD2" w:rsidRDefault="00B337FC" w:rsidP="00DD37DB">
      <w:pPr>
        <w:pStyle w:val="ADEQNormal"/>
        <w:spacing w:after="120" w:line="360" w:lineRule="atLeast"/>
        <w:rPr>
          <w:rFonts w:cs="Times New Roman"/>
        </w:rPr>
        <w:sectPr w:rsidR="00B337FC" w:rsidRPr="00845BD2">
          <w:headerReference w:type="even" r:id="rId18"/>
          <w:footerReference w:type="default" r:id="rId19"/>
          <w:headerReference w:type="first" r:id="rId20"/>
          <w:pgSz w:w="12240" w:h="15840" w:code="1"/>
          <w:pgMar w:top="1440" w:right="1440" w:bottom="1440" w:left="1440" w:header="720" w:footer="720" w:gutter="0"/>
          <w:pgNumType w:start="1" w:chapStyle="1"/>
          <w:cols w:space="720"/>
          <w:docGrid w:linePitch="360"/>
        </w:sectPr>
      </w:pPr>
    </w:p>
    <w:p w:rsidR="00B337FC" w:rsidRPr="00845BD2" w:rsidRDefault="00B337FC" w:rsidP="00DD37DB">
      <w:pPr>
        <w:pStyle w:val="Heading1"/>
        <w:spacing w:after="120" w:line="360" w:lineRule="atLeast"/>
        <w:rPr>
          <w:rFonts w:cs="Times New Roman"/>
        </w:rPr>
      </w:pPr>
      <w:bookmarkStart w:id="28" w:name="_Toc16041526"/>
      <w:bookmarkStart w:id="29" w:name="_Toc16041572"/>
      <w:bookmarkStart w:id="30" w:name="_Toc16387947"/>
      <w:bookmarkStart w:id="31" w:name="_Toc16387962"/>
      <w:bookmarkStart w:id="32" w:name="_Toc16388041"/>
      <w:bookmarkStart w:id="33" w:name="_Toc16388092"/>
      <w:bookmarkStart w:id="34" w:name="_Toc16388128"/>
      <w:bookmarkStart w:id="35" w:name="_Toc16388169"/>
      <w:bookmarkStart w:id="36" w:name="_Toc16390787"/>
      <w:bookmarkStart w:id="37" w:name="_Toc16391250"/>
      <w:bookmarkStart w:id="38" w:name="_Toc16391267"/>
      <w:bookmarkStart w:id="39" w:name="_Toc16391371"/>
      <w:bookmarkStart w:id="40" w:name="_Toc16391613"/>
      <w:bookmarkStart w:id="41" w:name="_Toc16391865"/>
      <w:bookmarkStart w:id="42" w:name="_Toc1639197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C34F4" w:rsidRPr="00845BD2" w:rsidRDefault="00CA28F3" w:rsidP="003F7DE4">
      <w:pPr>
        <w:pStyle w:val="ADEQTitle"/>
        <w:rPr>
          <w:rFonts w:cs="Times New Roman"/>
        </w:rPr>
      </w:pPr>
      <w:bookmarkStart w:id="43" w:name="_Toc29881291"/>
      <w:r w:rsidRPr="00845BD2">
        <w:rPr>
          <w:rFonts w:cs="Times New Roman"/>
        </w:rPr>
        <w:t>CHAPTER 2:</w:t>
      </w:r>
      <w:r w:rsidR="00823F0E" w:rsidRPr="00845BD2">
        <w:rPr>
          <w:rFonts w:cs="Times New Roman"/>
        </w:rPr>
        <w:t xml:space="preserve"> </w:t>
      </w:r>
      <w:r w:rsidR="00113111" w:rsidRPr="00845BD2">
        <w:rPr>
          <w:rFonts w:cs="Times New Roman"/>
        </w:rPr>
        <w:t xml:space="preserve">  </w:t>
      </w:r>
      <w:r w:rsidRPr="00845BD2">
        <w:rPr>
          <w:rFonts w:cs="Times New Roman"/>
        </w:rPr>
        <w:t>DEFINITIONS</w:t>
      </w:r>
      <w:bookmarkEnd w:id="43"/>
      <w:r w:rsidR="007C34F4" w:rsidRPr="00845BD2">
        <w:rPr>
          <w:rFonts w:cs="Times New Roman"/>
        </w:rPr>
        <w:t xml:space="preserve"> </w:t>
      </w:r>
    </w:p>
    <w:p w:rsidR="00CA28F3" w:rsidRPr="00845BD2" w:rsidRDefault="00CA28F3" w:rsidP="00DD37DB">
      <w:pPr>
        <w:pStyle w:val="ADEQNormal"/>
        <w:spacing w:after="120" w:line="360" w:lineRule="atLeast"/>
        <w:rPr>
          <w:rFonts w:cs="Times New Roman"/>
        </w:rPr>
      </w:pPr>
      <w:r w:rsidRPr="00845BD2">
        <w:rPr>
          <w:rFonts w:cs="Times New Roman"/>
        </w:rPr>
        <w:t xml:space="preserve">When used in </w:t>
      </w:r>
      <w:r w:rsidR="00657A17" w:rsidRPr="00845BD2">
        <w:rPr>
          <w:rFonts w:cs="Times New Roman"/>
        </w:rPr>
        <w:t>Rule 18</w:t>
      </w:r>
      <w:r w:rsidRPr="00845BD2">
        <w:rPr>
          <w:rFonts w:cs="Times New Roman"/>
        </w:rPr>
        <w:t xml:space="preserve">: </w:t>
      </w:r>
    </w:p>
    <w:p w:rsidR="00CA28F3" w:rsidRPr="00845BD2" w:rsidRDefault="00CA28F3" w:rsidP="00DD37DB">
      <w:pPr>
        <w:pStyle w:val="ADEQNormal"/>
        <w:spacing w:after="120" w:line="360" w:lineRule="atLeast"/>
        <w:rPr>
          <w:rFonts w:cs="Times New Roman"/>
        </w:rPr>
      </w:pPr>
      <w:r w:rsidRPr="00845BD2">
        <w:rPr>
          <w:rFonts w:cs="Times New Roman"/>
          <w:b/>
        </w:rPr>
        <w:t>“Actual emissions</w:t>
      </w:r>
      <w:r w:rsidRPr="00845BD2">
        <w:rPr>
          <w:rFonts w:cs="Times New Roman"/>
        </w:rPr>
        <w:t xml:space="preserve">” means the quantity of air contaminants emitted from a stationary source considering emissions control equipment and actual hours of </w:t>
      </w:r>
      <w:r w:rsidR="00E4754A" w:rsidRPr="00845BD2">
        <w:rPr>
          <w:rFonts w:cs="Times New Roman"/>
        </w:rPr>
        <w:t xml:space="preserve">stationary </w:t>
      </w:r>
      <w:r w:rsidRPr="00845BD2">
        <w:rPr>
          <w:rFonts w:cs="Times New Roman"/>
        </w:rPr>
        <w:t>source operation or amount of material processed.</w:t>
      </w:r>
    </w:p>
    <w:p w:rsidR="00CA28F3" w:rsidRPr="00845BD2" w:rsidRDefault="00CA28F3" w:rsidP="00DD37DB">
      <w:pPr>
        <w:pStyle w:val="ADEQNormal"/>
        <w:spacing w:after="120" w:line="360" w:lineRule="atLeast"/>
        <w:rPr>
          <w:rFonts w:cs="Times New Roman"/>
        </w:rPr>
      </w:pPr>
      <w:r w:rsidRPr="00845BD2">
        <w:rPr>
          <w:rFonts w:cs="Times New Roman"/>
          <w:b/>
        </w:rPr>
        <w:t>“Air contaminant”</w:t>
      </w:r>
      <w:r w:rsidRPr="00845BD2">
        <w:rPr>
          <w:rFonts w:cs="Times New Roman"/>
        </w:rPr>
        <w:t xml:space="preserve"> means any solid, liquid, gas, or vap</w:t>
      </w:r>
      <w:r w:rsidR="00657A17" w:rsidRPr="00845BD2">
        <w:rPr>
          <w:rFonts w:cs="Times New Roman"/>
        </w:rPr>
        <w:t xml:space="preserve">or or any combination thereof. </w:t>
      </w:r>
      <w:r w:rsidRPr="00845BD2">
        <w:rPr>
          <w:rFonts w:cs="Times New Roman"/>
        </w:rPr>
        <w:t>The following shall not be considered air contaminants: water vapor, oxygen,</w:t>
      </w:r>
      <w:r w:rsidR="005163FE" w:rsidRPr="00845BD2">
        <w:rPr>
          <w:rFonts w:cs="Times New Roman"/>
        </w:rPr>
        <w:t xml:space="preserve"> </w:t>
      </w:r>
      <w:r w:rsidR="005163FE" w:rsidRPr="00845BD2">
        <w:rPr>
          <w:rFonts w:cs="Times New Roman"/>
          <w:szCs w:val="24"/>
        </w:rPr>
        <w:t>carbon dioxide</w:t>
      </w:r>
      <w:r w:rsidRPr="00845BD2">
        <w:rPr>
          <w:rFonts w:cs="Times New Roman"/>
          <w:szCs w:val="24"/>
        </w:rPr>
        <w:t>,</w:t>
      </w:r>
      <w:r w:rsidRPr="00845BD2">
        <w:rPr>
          <w:rFonts w:cs="Times New Roman"/>
        </w:rPr>
        <w:t xml:space="preserve"> nitrogen, hydrogen, and inert gases.</w:t>
      </w:r>
    </w:p>
    <w:p w:rsidR="00CA28F3" w:rsidRPr="00845BD2" w:rsidRDefault="00CA28F3" w:rsidP="00DD37DB">
      <w:pPr>
        <w:pStyle w:val="ADEQNormal"/>
        <w:spacing w:after="120" w:line="360" w:lineRule="atLeast"/>
        <w:rPr>
          <w:rFonts w:cs="Times New Roman"/>
        </w:rPr>
      </w:pPr>
      <w:r w:rsidRPr="00845BD2">
        <w:rPr>
          <w:rFonts w:cs="Times New Roman"/>
          <w:b/>
        </w:rPr>
        <w:t>“Air pollution”</w:t>
      </w:r>
      <w:r w:rsidRPr="00845BD2">
        <w:rPr>
          <w:rFonts w:cs="Times New Roman"/>
        </w:rPr>
        <w:t xml:space="preserve"> means the presence in the outdoor atmosphere of one (1) or more air contaminants in quantities,</w:t>
      </w:r>
      <w:r w:rsidR="00FF3456" w:rsidRPr="00845BD2">
        <w:rPr>
          <w:rFonts w:cs="Times New Roman"/>
        </w:rPr>
        <w:t xml:space="preserve"> </w:t>
      </w:r>
      <w:r w:rsidR="00FF3456" w:rsidRPr="00845BD2">
        <w:rPr>
          <w:rFonts w:cs="Times New Roman"/>
          <w:szCs w:val="24"/>
        </w:rPr>
        <w:t>of</w:t>
      </w:r>
      <w:r w:rsidRPr="00845BD2">
        <w:rPr>
          <w:rFonts w:cs="Times New Roman"/>
        </w:rPr>
        <w:t xml:space="preserve"> characteristics, and</w:t>
      </w:r>
      <w:r w:rsidR="00FF3456" w:rsidRPr="00845BD2">
        <w:rPr>
          <w:rFonts w:cs="Times New Roman"/>
        </w:rPr>
        <w:t xml:space="preserve"> </w:t>
      </w:r>
      <w:r w:rsidR="00FF3456" w:rsidRPr="00845BD2">
        <w:rPr>
          <w:rFonts w:cs="Times New Roman"/>
          <w:szCs w:val="24"/>
        </w:rPr>
        <w:t>of</w:t>
      </w:r>
      <w:r w:rsidRPr="00845BD2">
        <w:rPr>
          <w:rFonts w:cs="Times New Roman"/>
        </w:rPr>
        <w:t xml:space="preserve"> a duration </w:t>
      </w:r>
      <w:r w:rsidR="00FF3456" w:rsidRPr="00845BD2">
        <w:rPr>
          <w:rFonts w:cs="Times New Roman"/>
          <w:szCs w:val="24"/>
        </w:rPr>
        <w:t>that</w:t>
      </w:r>
      <w:r w:rsidR="00FF3456" w:rsidRPr="00845BD2">
        <w:rPr>
          <w:rFonts w:cs="Times New Roman"/>
        </w:rPr>
        <w:t xml:space="preserve"> </w:t>
      </w:r>
      <w:r w:rsidRPr="00845BD2">
        <w:rPr>
          <w:rFonts w:cs="Times New Roman"/>
        </w:rPr>
        <w:t xml:space="preserve">are materially injurious or can be reasonably expected to become materially injurious to human, plant, </w:t>
      </w:r>
      <w:r w:rsidR="00FF3456" w:rsidRPr="00845BD2">
        <w:rPr>
          <w:rFonts w:cs="Times New Roman"/>
          <w:szCs w:val="24"/>
        </w:rPr>
        <w:t>or</w:t>
      </w:r>
      <w:r w:rsidR="00FF3456" w:rsidRPr="00845BD2">
        <w:rPr>
          <w:rFonts w:cs="Times New Roman"/>
        </w:rPr>
        <w:t xml:space="preserve"> </w:t>
      </w:r>
      <w:r w:rsidRPr="00845BD2">
        <w:rPr>
          <w:rFonts w:cs="Times New Roman"/>
        </w:rPr>
        <w:t xml:space="preserve">animal life or </w:t>
      </w:r>
      <w:r w:rsidR="00FF3456" w:rsidRPr="00845BD2">
        <w:rPr>
          <w:rFonts w:cs="Times New Roman"/>
          <w:szCs w:val="24"/>
        </w:rPr>
        <w:t>to</w:t>
      </w:r>
      <w:r w:rsidR="00FF3456" w:rsidRPr="00845BD2">
        <w:rPr>
          <w:rFonts w:cs="Times New Roman"/>
        </w:rPr>
        <w:t xml:space="preserve"> </w:t>
      </w:r>
      <w:r w:rsidRPr="00845BD2">
        <w:rPr>
          <w:rFonts w:cs="Times New Roman"/>
        </w:rPr>
        <w:t xml:space="preserve">property, or </w:t>
      </w:r>
      <w:r w:rsidR="00FF3456" w:rsidRPr="00845BD2">
        <w:rPr>
          <w:rFonts w:cs="Times New Roman"/>
          <w:szCs w:val="24"/>
        </w:rPr>
        <w:t>that</w:t>
      </w:r>
      <w:r w:rsidR="00FF3456" w:rsidRPr="00845BD2">
        <w:rPr>
          <w:rFonts w:cs="Times New Roman"/>
        </w:rPr>
        <w:t xml:space="preserve"> </w:t>
      </w:r>
      <w:r w:rsidRPr="00845BD2">
        <w:rPr>
          <w:rFonts w:cs="Times New Roman"/>
        </w:rPr>
        <w:t>unreasonably interfere with enjoyment of life or use of property throughout the state or</w:t>
      </w:r>
      <w:r w:rsidR="00823F0E" w:rsidRPr="00845BD2">
        <w:rPr>
          <w:rFonts w:cs="Times New Roman"/>
        </w:rPr>
        <w:t xml:space="preserve"> </w:t>
      </w:r>
      <w:r w:rsidR="000C709A" w:rsidRPr="00845BD2">
        <w:rPr>
          <w:rFonts w:cs="Times New Roman"/>
        </w:rPr>
        <w:t xml:space="preserve">an </w:t>
      </w:r>
      <w:r w:rsidRPr="00845BD2">
        <w:rPr>
          <w:rFonts w:cs="Times New Roman"/>
        </w:rPr>
        <w:t>area of the state</w:t>
      </w:r>
      <w:r w:rsidR="00DD37DB" w:rsidRPr="00845BD2">
        <w:rPr>
          <w:rFonts w:cs="Times New Roman"/>
        </w:rPr>
        <w:t>.</w:t>
      </w:r>
    </w:p>
    <w:p w:rsidR="00B814E4" w:rsidRPr="00845BD2" w:rsidRDefault="00B814E4" w:rsidP="00DD37DB">
      <w:pPr>
        <w:pStyle w:val="ADEQNormal"/>
        <w:spacing w:after="120" w:line="360" w:lineRule="atLeast"/>
        <w:rPr>
          <w:rFonts w:cs="Times New Roman"/>
        </w:rPr>
      </w:pPr>
      <w:r w:rsidRPr="00845BD2">
        <w:rPr>
          <w:rFonts w:cs="Times New Roman"/>
        </w:rPr>
        <w:t>“</w:t>
      </w:r>
      <w:r w:rsidRPr="00845BD2">
        <w:rPr>
          <w:rFonts w:cs="Times New Roman"/>
          <w:b/>
        </w:rPr>
        <w:t>Ark. Code Ann.”</w:t>
      </w:r>
      <w:r w:rsidRPr="00845BD2">
        <w:rPr>
          <w:rFonts w:cs="Times New Roman"/>
        </w:rPr>
        <w:t xml:space="preserve"> means the Arkansas Code Annotated</w:t>
      </w:r>
    </w:p>
    <w:p w:rsidR="002763EF" w:rsidRPr="00845BD2" w:rsidRDefault="002763EF" w:rsidP="00DD37DB">
      <w:pPr>
        <w:pStyle w:val="ADEQNormal"/>
        <w:spacing w:after="120" w:line="360" w:lineRule="atLeast"/>
        <w:rPr>
          <w:rFonts w:cs="Times New Roman"/>
          <w:b/>
        </w:rPr>
      </w:pPr>
      <w:r w:rsidRPr="00845BD2">
        <w:rPr>
          <w:rFonts w:cs="Times New Roman"/>
          <w:b/>
        </w:rPr>
        <w:t xml:space="preserve">“Business day” </w:t>
      </w:r>
      <w:r w:rsidRPr="00845BD2">
        <w:rPr>
          <w:rFonts w:cs="Times New Roman"/>
        </w:rPr>
        <w:t>means calendar day, excluding Saturdays, Sundays, and recognized public holidays.</w:t>
      </w:r>
    </w:p>
    <w:p w:rsidR="004B6BDF" w:rsidRPr="00845BD2" w:rsidRDefault="004B6BDF" w:rsidP="00DD37DB">
      <w:pPr>
        <w:pStyle w:val="ADEQNormal"/>
        <w:spacing w:after="120" w:line="360" w:lineRule="atLeast"/>
        <w:rPr>
          <w:rFonts w:cs="Times New Roman"/>
          <w:b/>
        </w:rPr>
      </w:pPr>
      <w:r w:rsidRPr="00845BD2">
        <w:rPr>
          <w:rFonts w:cs="Times New Roman"/>
          <w:b/>
        </w:rPr>
        <w:t>“Clean Air Act”</w:t>
      </w:r>
      <w:r w:rsidRPr="00845BD2">
        <w:rPr>
          <w:rFonts w:cs="Times New Roman"/>
        </w:rPr>
        <w:t xml:space="preserve"> </w:t>
      </w:r>
      <w:r w:rsidR="00B814E4" w:rsidRPr="00845BD2">
        <w:rPr>
          <w:rFonts w:cs="Times New Roman"/>
        </w:rPr>
        <w:t xml:space="preserve">means the federal Clean Air Act, as amended, 42 U.S.C. 7401, </w:t>
      </w:r>
      <w:r w:rsidR="00B814E4" w:rsidRPr="00845BD2">
        <w:rPr>
          <w:rFonts w:cs="Times New Roman"/>
          <w:i/>
        </w:rPr>
        <w:t>et seq.</w:t>
      </w:r>
    </w:p>
    <w:p w:rsidR="00B814E4" w:rsidRPr="00845BD2" w:rsidRDefault="00B814E4" w:rsidP="00DD37DB">
      <w:pPr>
        <w:pStyle w:val="ADEQNormal"/>
        <w:spacing w:after="120" w:line="360" w:lineRule="atLeast"/>
        <w:rPr>
          <w:rFonts w:cs="Times New Roman"/>
          <w:b/>
        </w:rPr>
      </w:pPr>
      <w:r w:rsidRPr="00845BD2">
        <w:rPr>
          <w:rFonts w:cs="Times New Roman"/>
          <w:b/>
        </w:rPr>
        <w:t xml:space="preserve">“C.F.R.” </w:t>
      </w:r>
      <w:r w:rsidRPr="00845BD2">
        <w:rPr>
          <w:rFonts w:cs="Times New Roman"/>
        </w:rPr>
        <w:t>means Code of Federal Regulations</w:t>
      </w:r>
    </w:p>
    <w:p w:rsidR="001C4616" w:rsidRPr="00845BD2" w:rsidRDefault="00CA28F3" w:rsidP="00DD37DB">
      <w:pPr>
        <w:pStyle w:val="ADEQNormal"/>
        <w:spacing w:after="120" w:line="360" w:lineRule="atLeast"/>
        <w:rPr>
          <w:rFonts w:cs="Times New Roman"/>
        </w:rPr>
      </w:pPr>
      <w:r w:rsidRPr="00845BD2">
        <w:rPr>
          <w:rFonts w:cs="Times New Roman"/>
          <w:b/>
        </w:rPr>
        <w:t>“Commission”</w:t>
      </w:r>
      <w:r w:rsidRPr="00845BD2">
        <w:rPr>
          <w:rFonts w:cs="Times New Roman"/>
        </w:rPr>
        <w:t xml:space="preserve"> means the </w:t>
      </w:r>
      <w:r w:rsidR="00FF3456" w:rsidRPr="00845BD2">
        <w:rPr>
          <w:rFonts w:cs="Times New Roman"/>
          <w:szCs w:val="24"/>
        </w:rPr>
        <w:t>Arkansas</w:t>
      </w:r>
      <w:r w:rsidR="00FF3456" w:rsidRPr="00845BD2">
        <w:rPr>
          <w:rFonts w:cs="Times New Roman"/>
        </w:rPr>
        <w:t xml:space="preserve"> </w:t>
      </w:r>
      <w:r w:rsidRPr="00845BD2">
        <w:rPr>
          <w:rFonts w:cs="Times New Roman"/>
        </w:rPr>
        <w:t xml:space="preserve">Pollution Control and Ecology </w:t>
      </w:r>
      <w:r w:rsidR="00FF3456" w:rsidRPr="00845BD2">
        <w:rPr>
          <w:rFonts w:cs="Times New Roman"/>
          <w:szCs w:val="24"/>
        </w:rPr>
        <w:t>Commission</w:t>
      </w:r>
      <w:r w:rsidRPr="00845BD2">
        <w:rPr>
          <w:rFonts w:cs="Times New Roman"/>
        </w:rPr>
        <w:t>.</w:t>
      </w:r>
    </w:p>
    <w:p w:rsidR="00CA28F3" w:rsidRPr="00845BD2" w:rsidRDefault="00CA28F3" w:rsidP="00DD37DB">
      <w:pPr>
        <w:pStyle w:val="ADEQNormal"/>
        <w:spacing w:after="120" w:line="360" w:lineRule="atLeast"/>
        <w:rPr>
          <w:rFonts w:cs="Times New Roman"/>
        </w:rPr>
      </w:pPr>
      <w:r w:rsidRPr="00845BD2">
        <w:rPr>
          <w:rFonts w:cs="Times New Roman"/>
          <w:b/>
        </w:rPr>
        <w:t>“Conditions of air pollution”</w:t>
      </w:r>
      <w:r w:rsidR="00823F0E" w:rsidRPr="00845BD2">
        <w:rPr>
          <w:rFonts w:cs="Times New Roman"/>
        </w:rPr>
        <w:t xml:space="preserve"> </w:t>
      </w:r>
      <w:r w:rsidRPr="00845BD2">
        <w:rPr>
          <w:rFonts w:cs="Times New Roman"/>
        </w:rPr>
        <w:t>exist</w:t>
      </w:r>
      <w:r w:rsidR="00636D8C" w:rsidRPr="00845BD2">
        <w:rPr>
          <w:rFonts w:cs="Times New Roman"/>
        </w:rPr>
        <w:t>s</w:t>
      </w:r>
      <w:r w:rsidR="0060316A" w:rsidRPr="00845BD2">
        <w:rPr>
          <w:rFonts w:cs="Times New Roman"/>
        </w:rPr>
        <w:t xml:space="preserve"> </w:t>
      </w:r>
      <w:r w:rsidR="000C709A" w:rsidRPr="00845BD2">
        <w:rPr>
          <w:rFonts w:cs="Times New Roman"/>
        </w:rPr>
        <w:t xml:space="preserve">if </w:t>
      </w:r>
      <w:r w:rsidRPr="00845BD2">
        <w:rPr>
          <w:rFonts w:cs="Times New Roman"/>
        </w:rPr>
        <w:t>the Director finds that the</w:t>
      </w:r>
      <w:r w:rsidR="00823F0E" w:rsidRPr="00845BD2">
        <w:rPr>
          <w:rFonts w:cs="Times New Roman"/>
        </w:rPr>
        <w:t xml:space="preserve"> </w:t>
      </w:r>
      <w:r w:rsidR="000C709A" w:rsidRPr="00845BD2">
        <w:rPr>
          <w:rFonts w:cs="Times New Roman"/>
        </w:rPr>
        <w:t>national ambient air quality standards</w:t>
      </w:r>
      <w:r w:rsidRPr="00845BD2">
        <w:rPr>
          <w:rFonts w:cs="Times New Roman"/>
        </w:rPr>
        <w:t xml:space="preserve"> have been exceeded in such area, or</w:t>
      </w:r>
      <w:r w:rsidR="00823F0E" w:rsidRPr="00845BD2">
        <w:rPr>
          <w:rFonts w:cs="Times New Roman"/>
        </w:rPr>
        <w:t xml:space="preserve"> </w:t>
      </w:r>
      <w:r w:rsidR="00AE3687" w:rsidRPr="00845BD2">
        <w:rPr>
          <w:rFonts w:cs="Times New Roman"/>
        </w:rPr>
        <w:t>if</w:t>
      </w:r>
      <w:r w:rsidRPr="00845BD2">
        <w:rPr>
          <w:rFonts w:cs="Times New Roman"/>
        </w:rPr>
        <w:t xml:space="preserve"> the Director finds that extraordinary measures are necessary to prevent </w:t>
      </w:r>
      <w:r w:rsidR="00B45A8D" w:rsidRPr="00845BD2">
        <w:rPr>
          <w:rFonts w:cs="Times New Roman"/>
        </w:rPr>
        <w:t>them from</w:t>
      </w:r>
      <w:r w:rsidRPr="00845BD2">
        <w:rPr>
          <w:rFonts w:cs="Times New Roman"/>
        </w:rPr>
        <w:t xml:space="preserve"> being exceeded.</w:t>
      </w:r>
    </w:p>
    <w:p w:rsidR="00CA28F3" w:rsidRPr="00845BD2" w:rsidRDefault="00CA28F3" w:rsidP="00DD37DB">
      <w:pPr>
        <w:pStyle w:val="ADEQNormal"/>
        <w:spacing w:after="120" w:line="360" w:lineRule="atLeast"/>
        <w:rPr>
          <w:rFonts w:cs="Times New Roman"/>
        </w:rPr>
      </w:pPr>
      <w:r w:rsidRPr="00845BD2">
        <w:rPr>
          <w:rFonts w:cs="Times New Roman"/>
          <w:b/>
        </w:rPr>
        <w:t>“Conditions of episodic air pollution”</w:t>
      </w:r>
      <w:r w:rsidRPr="00845BD2">
        <w:rPr>
          <w:rFonts w:cs="Times New Roman"/>
        </w:rPr>
        <w:t xml:space="preserve"> in a given area shall be deemed to exist</w:t>
      </w:r>
      <w:r w:rsidR="00823F0E" w:rsidRPr="00845BD2">
        <w:rPr>
          <w:rFonts w:cs="Times New Roman"/>
        </w:rPr>
        <w:t xml:space="preserve"> </w:t>
      </w:r>
      <w:r w:rsidR="00AE3687" w:rsidRPr="00845BD2">
        <w:rPr>
          <w:rFonts w:cs="Times New Roman"/>
        </w:rPr>
        <w:t>if</w:t>
      </w:r>
      <w:r w:rsidRPr="00845BD2">
        <w:rPr>
          <w:rFonts w:cs="Times New Roman"/>
        </w:rPr>
        <w:t xml:space="preserve"> the Director finds that meteorological conditions are such as to minimize the normal dispersion of air contaminants and that the following levels are determined to exist in a given area and that </w:t>
      </w:r>
      <w:r w:rsidR="00AE3687" w:rsidRPr="00845BD2">
        <w:rPr>
          <w:rFonts w:cs="Times New Roman"/>
        </w:rPr>
        <w:t xml:space="preserve">the </w:t>
      </w:r>
      <w:r w:rsidRPr="00845BD2">
        <w:rPr>
          <w:rFonts w:cs="Times New Roman"/>
        </w:rPr>
        <w:t>levels can be reasonably expected to persist for twelve (12) or more hours or increase unless control actions are taken:</w:t>
      </w:r>
    </w:p>
    <w:p w:rsidR="00AE3687" w:rsidRPr="00845BD2" w:rsidRDefault="00AE3687" w:rsidP="00DD37DB">
      <w:pPr>
        <w:widowControl/>
        <w:spacing w:after="120" w:line="360" w:lineRule="atLeast"/>
        <w:ind w:left="720" w:hanging="720"/>
        <w:jc w:val="both"/>
        <w:rPr>
          <w:rFonts w:cs="Times New Roman"/>
          <w:szCs w:val="24"/>
        </w:rPr>
      </w:pPr>
      <w:r w:rsidRPr="00845BD2">
        <w:rPr>
          <w:rFonts w:cs="Times New Roman"/>
          <w:szCs w:val="24"/>
        </w:rPr>
        <w:t>(A)</w:t>
      </w:r>
      <w:r w:rsidRPr="00845BD2">
        <w:rPr>
          <w:rFonts w:cs="Times New Roman"/>
          <w:szCs w:val="24"/>
        </w:rPr>
        <w:tab/>
        <w:t>Sulfur dioxide (SO</w:t>
      </w:r>
      <w:r w:rsidRPr="00845BD2">
        <w:rPr>
          <w:rFonts w:cs="Times New Roman"/>
          <w:szCs w:val="24"/>
          <w:vertAlign w:val="subscript"/>
        </w:rPr>
        <w:t>2</w:t>
      </w:r>
      <w:r w:rsidRPr="00845BD2">
        <w:rPr>
          <w:rFonts w:cs="Times New Roman"/>
          <w:szCs w:val="24"/>
        </w:rPr>
        <w:t>) of a concentration equal to or greater than 800 µg/m</w:t>
      </w:r>
      <w:r w:rsidRPr="00845BD2">
        <w:rPr>
          <w:rFonts w:cs="Times New Roman"/>
          <w:szCs w:val="24"/>
          <w:vertAlign w:val="superscript"/>
        </w:rPr>
        <w:t>3</w:t>
      </w:r>
      <w:r w:rsidRPr="00845BD2">
        <w:rPr>
          <w:rFonts w:cs="Times New Roman"/>
          <w:szCs w:val="24"/>
        </w:rPr>
        <w:t xml:space="preserve"> (1.3 ppm) for any </w:t>
      </w:r>
      <w:r w:rsidR="00A5222C" w:rsidRPr="00845BD2">
        <w:rPr>
          <w:rFonts w:cs="Times New Roman"/>
          <w:szCs w:val="24"/>
        </w:rPr>
        <w:t>twenty-four</w:t>
      </w:r>
      <w:r w:rsidRPr="00845BD2">
        <w:rPr>
          <w:rFonts w:cs="Times New Roman"/>
          <w:szCs w:val="24"/>
        </w:rPr>
        <w:t>-hour average (where µg/m</w:t>
      </w:r>
      <w:r w:rsidRPr="00845BD2">
        <w:rPr>
          <w:rFonts w:cs="Times New Roman"/>
          <w:szCs w:val="24"/>
          <w:vertAlign w:val="superscript"/>
        </w:rPr>
        <w:t>3</w:t>
      </w:r>
      <w:r w:rsidRPr="00845BD2">
        <w:rPr>
          <w:rFonts w:cs="Times New Roman"/>
          <w:szCs w:val="24"/>
        </w:rPr>
        <w:t xml:space="preserve"> means micrograms per cubic meter and where ppm means parts per million);</w:t>
      </w:r>
    </w:p>
    <w:p w:rsidR="00AE3687" w:rsidRPr="00845BD2" w:rsidRDefault="00AE3687" w:rsidP="00DD37DB">
      <w:pPr>
        <w:widowControl/>
        <w:spacing w:after="120" w:line="360" w:lineRule="atLeast"/>
        <w:ind w:left="720" w:hanging="720"/>
        <w:jc w:val="both"/>
        <w:rPr>
          <w:rFonts w:cs="Times New Roman"/>
          <w:szCs w:val="24"/>
        </w:rPr>
      </w:pPr>
      <w:r w:rsidRPr="00845BD2">
        <w:rPr>
          <w:rFonts w:cs="Times New Roman"/>
          <w:szCs w:val="24"/>
        </w:rPr>
        <w:t>(B)</w:t>
      </w:r>
      <w:r w:rsidRPr="00845BD2">
        <w:rPr>
          <w:rFonts w:cs="Times New Roman"/>
          <w:szCs w:val="24"/>
        </w:rPr>
        <w:tab/>
        <w:t>Particulate matter (PM) of a concentration equal to or greater than 375 µg/m</w:t>
      </w:r>
      <w:r w:rsidRPr="00845BD2">
        <w:rPr>
          <w:rFonts w:cs="Times New Roman"/>
          <w:szCs w:val="24"/>
          <w:vertAlign w:val="superscript"/>
        </w:rPr>
        <w:t>3</w:t>
      </w:r>
      <w:r w:rsidR="00A5222C" w:rsidRPr="00845BD2">
        <w:rPr>
          <w:rFonts w:cs="Times New Roman"/>
          <w:szCs w:val="24"/>
        </w:rPr>
        <w:t xml:space="preserve"> for any twenty-four</w:t>
      </w:r>
      <w:r w:rsidRPr="00845BD2">
        <w:rPr>
          <w:rFonts w:cs="Times New Roman"/>
          <w:szCs w:val="24"/>
        </w:rPr>
        <w:t>-hour average;</w:t>
      </w:r>
    </w:p>
    <w:p w:rsidR="00AE3687" w:rsidRPr="00845BD2" w:rsidRDefault="00AE3687" w:rsidP="00DD37DB">
      <w:pPr>
        <w:widowControl/>
        <w:spacing w:after="120" w:line="360" w:lineRule="atLeast"/>
        <w:ind w:left="720" w:hanging="720"/>
        <w:jc w:val="both"/>
        <w:rPr>
          <w:rFonts w:cs="Times New Roman"/>
          <w:szCs w:val="24"/>
        </w:rPr>
      </w:pPr>
      <w:r w:rsidRPr="00845BD2">
        <w:rPr>
          <w:rFonts w:cs="Times New Roman"/>
          <w:szCs w:val="24"/>
        </w:rPr>
        <w:t>(C)</w:t>
      </w:r>
      <w:r w:rsidRPr="00845BD2">
        <w:rPr>
          <w:rFonts w:cs="Times New Roman"/>
          <w:szCs w:val="24"/>
        </w:rPr>
        <w:tab/>
        <w:t>The coefficient of haze (COH) is equal to or gre</w:t>
      </w:r>
      <w:r w:rsidR="00A5222C" w:rsidRPr="00845BD2">
        <w:rPr>
          <w:rFonts w:cs="Times New Roman"/>
          <w:szCs w:val="24"/>
        </w:rPr>
        <w:t>ater than three (3.0) for any twenty-four</w:t>
      </w:r>
      <w:r w:rsidRPr="00845BD2">
        <w:rPr>
          <w:rFonts w:cs="Times New Roman"/>
          <w:szCs w:val="24"/>
        </w:rPr>
        <w:t>-hour average; or</w:t>
      </w:r>
    </w:p>
    <w:p w:rsidR="00AE3687" w:rsidRPr="00845BD2" w:rsidRDefault="00AE3687" w:rsidP="00DD37DB">
      <w:pPr>
        <w:widowControl/>
        <w:spacing w:after="120" w:line="360" w:lineRule="atLeast"/>
        <w:ind w:left="720" w:hanging="720"/>
        <w:jc w:val="both"/>
        <w:rPr>
          <w:rFonts w:cs="Times New Roman"/>
          <w:szCs w:val="24"/>
        </w:rPr>
      </w:pPr>
      <w:r w:rsidRPr="00845BD2">
        <w:rPr>
          <w:rFonts w:cs="Times New Roman"/>
          <w:szCs w:val="24"/>
        </w:rPr>
        <w:t>(D)</w:t>
      </w:r>
      <w:r w:rsidRPr="00845BD2">
        <w:rPr>
          <w:rFonts w:cs="Times New Roman"/>
          <w:szCs w:val="24"/>
        </w:rPr>
        <w:tab/>
        <w:t>The product of sulfur dioxide (SO</w:t>
      </w:r>
      <w:r w:rsidRPr="00845BD2">
        <w:rPr>
          <w:rFonts w:cs="Times New Roman"/>
          <w:szCs w:val="24"/>
          <w:vertAlign w:val="subscript"/>
        </w:rPr>
        <w:t>2</w:t>
      </w:r>
      <w:r w:rsidRPr="00845BD2">
        <w:rPr>
          <w:rFonts w:cs="Times New Roman"/>
          <w:szCs w:val="24"/>
        </w:rPr>
        <w:t>) and particulate matter (PM) reported in µg/m</w:t>
      </w:r>
      <w:r w:rsidRPr="00845BD2">
        <w:rPr>
          <w:rFonts w:cs="Times New Roman"/>
          <w:szCs w:val="24"/>
          <w:vertAlign w:val="superscript"/>
        </w:rPr>
        <w:t>3</w:t>
      </w:r>
      <w:r w:rsidR="00A5222C" w:rsidRPr="00845BD2">
        <w:rPr>
          <w:rFonts w:cs="Times New Roman"/>
          <w:szCs w:val="24"/>
        </w:rPr>
        <w:t xml:space="preserve"> for any twenty-four</w:t>
      </w:r>
      <w:r w:rsidRPr="00845BD2">
        <w:rPr>
          <w:rFonts w:cs="Times New Roman"/>
          <w:szCs w:val="24"/>
        </w:rPr>
        <w:t>-hour average</w:t>
      </w:r>
      <w:r w:rsidR="00B6502D" w:rsidRPr="00845BD2">
        <w:rPr>
          <w:rFonts w:cs="Times New Roman"/>
          <w:szCs w:val="24"/>
        </w:rPr>
        <w:t xml:space="preserve"> that</w:t>
      </w:r>
      <w:r w:rsidRPr="00845BD2">
        <w:rPr>
          <w:rFonts w:cs="Times New Roman"/>
          <w:szCs w:val="24"/>
        </w:rPr>
        <w:t xml:space="preserve"> exceeds 65,000.</w:t>
      </w:r>
    </w:p>
    <w:p w:rsidR="00CA28F3" w:rsidRPr="00845BD2" w:rsidRDefault="00CA28F3" w:rsidP="00DD37DB">
      <w:pPr>
        <w:pStyle w:val="ADEQNormal"/>
        <w:spacing w:after="120" w:line="360" w:lineRule="atLeast"/>
        <w:rPr>
          <w:rFonts w:cs="Times New Roman"/>
        </w:rPr>
      </w:pPr>
      <w:r w:rsidRPr="00845BD2">
        <w:rPr>
          <w:rFonts w:cs="Times New Roman"/>
          <w:b/>
        </w:rPr>
        <w:t xml:space="preserve">“Control apparatus” </w:t>
      </w:r>
      <w:r w:rsidRPr="00845BD2">
        <w:rPr>
          <w:rFonts w:cs="Times New Roman"/>
        </w:rPr>
        <w:t>means any device</w:t>
      </w:r>
      <w:r w:rsidR="00823F0E" w:rsidRPr="00845BD2">
        <w:rPr>
          <w:rFonts w:cs="Times New Roman"/>
        </w:rPr>
        <w:t xml:space="preserve"> </w:t>
      </w:r>
      <w:r w:rsidR="00AE3687" w:rsidRPr="00845BD2">
        <w:rPr>
          <w:rFonts w:cs="Times New Roman"/>
        </w:rPr>
        <w:t xml:space="preserve">that </w:t>
      </w:r>
      <w:proofErr w:type="gramStart"/>
      <w:r w:rsidRPr="00845BD2">
        <w:rPr>
          <w:rFonts w:cs="Times New Roman"/>
        </w:rPr>
        <w:t>prevents,</w:t>
      </w:r>
      <w:proofErr w:type="gramEnd"/>
      <w:r w:rsidRPr="00845BD2">
        <w:rPr>
          <w:rFonts w:cs="Times New Roman"/>
        </w:rPr>
        <w:t xml:space="preserve"> controls, detects, or records the emission of any air contaminant.</w:t>
      </w:r>
    </w:p>
    <w:p w:rsidR="00CA28F3" w:rsidRPr="00845BD2" w:rsidRDefault="00CA28F3" w:rsidP="00DD37DB">
      <w:pPr>
        <w:pStyle w:val="ADEQNormal"/>
        <w:spacing w:after="120" w:line="360" w:lineRule="atLeast"/>
        <w:rPr>
          <w:rFonts w:cs="Times New Roman"/>
        </w:rPr>
      </w:pPr>
      <w:r w:rsidRPr="00845BD2">
        <w:rPr>
          <w:rFonts w:cs="Times New Roman"/>
          <w:b/>
        </w:rPr>
        <w:t>“Director”</w:t>
      </w:r>
      <w:r w:rsidRPr="00845BD2">
        <w:rPr>
          <w:rFonts w:cs="Times New Roman"/>
        </w:rPr>
        <w:t xml:space="preserve"> means the director of the</w:t>
      </w:r>
      <w:r w:rsidR="00823F0E" w:rsidRPr="00845BD2">
        <w:rPr>
          <w:rFonts w:cs="Times New Roman"/>
        </w:rPr>
        <w:t xml:space="preserve"> </w:t>
      </w:r>
      <w:r w:rsidR="00AE3687" w:rsidRPr="00845BD2">
        <w:rPr>
          <w:rFonts w:cs="Times New Roman"/>
        </w:rPr>
        <w:t>Division</w:t>
      </w:r>
      <w:r w:rsidRPr="00845BD2">
        <w:rPr>
          <w:rFonts w:cs="Times New Roman"/>
        </w:rPr>
        <w:t>, or its successor, acting directly or through the staff of the</w:t>
      </w:r>
      <w:r w:rsidR="00823F0E" w:rsidRPr="00845BD2">
        <w:rPr>
          <w:rFonts w:cs="Times New Roman"/>
        </w:rPr>
        <w:t xml:space="preserve"> </w:t>
      </w:r>
      <w:r w:rsidR="00AE3687" w:rsidRPr="00845BD2">
        <w:rPr>
          <w:rFonts w:cs="Times New Roman"/>
        </w:rPr>
        <w:t>Division</w:t>
      </w:r>
      <w:r w:rsidRPr="00845BD2">
        <w:rPr>
          <w:rFonts w:cs="Times New Roman"/>
        </w:rPr>
        <w:t>.</w:t>
      </w:r>
    </w:p>
    <w:p w:rsidR="004B6BDF" w:rsidRPr="00845BD2" w:rsidRDefault="004B6BDF" w:rsidP="00DD37DB">
      <w:pPr>
        <w:pStyle w:val="ADEQNormal"/>
        <w:spacing w:after="120" w:line="360" w:lineRule="atLeast"/>
        <w:rPr>
          <w:rFonts w:cs="Times New Roman"/>
          <w:b/>
        </w:rPr>
      </w:pPr>
      <w:r w:rsidRPr="00845BD2">
        <w:rPr>
          <w:rFonts w:cs="Times New Roman"/>
          <w:b/>
        </w:rPr>
        <w:t>“Direct PM</w:t>
      </w:r>
      <w:r w:rsidRPr="00845BD2">
        <w:rPr>
          <w:rFonts w:cs="Times New Roman"/>
          <w:b/>
          <w:vertAlign w:val="subscript"/>
        </w:rPr>
        <w:t xml:space="preserve">2.5 </w:t>
      </w:r>
      <w:r w:rsidRPr="00845BD2">
        <w:rPr>
          <w:rFonts w:cs="Times New Roman"/>
          <w:b/>
        </w:rPr>
        <w:t xml:space="preserve">emissions” </w:t>
      </w:r>
      <w:r w:rsidRPr="00845BD2">
        <w:rPr>
          <w:rFonts w:cs="Times New Roman"/>
        </w:rPr>
        <w:t>shall have the same meaning as set forth in Chapter 2 of Rule 19. The definition of the term “Direct PM</w:t>
      </w:r>
      <w:r w:rsidRPr="00845BD2">
        <w:rPr>
          <w:rFonts w:cs="Times New Roman"/>
          <w:vertAlign w:val="subscript"/>
        </w:rPr>
        <w:t xml:space="preserve">2.5 </w:t>
      </w:r>
      <w:r w:rsidRPr="00845BD2">
        <w:rPr>
          <w:rFonts w:cs="Times New Roman"/>
        </w:rPr>
        <w:t>emissions” in Chapter 2 of Rule 19 is hereby incorporated by reference.</w:t>
      </w:r>
    </w:p>
    <w:p w:rsidR="00AE3687" w:rsidRPr="00845BD2" w:rsidRDefault="00AE3687" w:rsidP="00DD37DB">
      <w:pPr>
        <w:pStyle w:val="ADEQNormal"/>
        <w:spacing w:after="120" w:line="360" w:lineRule="atLeast"/>
        <w:rPr>
          <w:rFonts w:cs="Times New Roman"/>
        </w:rPr>
      </w:pPr>
      <w:r w:rsidRPr="00845BD2">
        <w:rPr>
          <w:rFonts w:cs="Times New Roman"/>
          <w:b/>
        </w:rPr>
        <w:t>“Division”</w:t>
      </w:r>
      <w:r w:rsidRPr="00845BD2">
        <w:rPr>
          <w:rFonts w:cs="Times New Roman"/>
        </w:rPr>
        <w:t xml:space="preserve"> means the Arkansas Department of Energy and Environment Division of Environmental Quality, or its successor. When Rule 18 makes reference to actions taken by or with reference to the Division, the reference is to the staff of the Division acting at the direction of the Director</w:t>
      </w:r>
      <w:r w:rsidR="00C31D0F">
        <w:rPr>
          <w:rFonts w:cs="Times New Roman"/>
        </w:rPr>
        <w:t xml:space="preserve"> of the Division</w:t>
      </w:r>
      <w:r w:rsidRPr="00845BD2">
        <w:rPr>
          <w:rFonts w:cs="Times New Roman"/>
        </w:rPr>
        <w:t>.</w:t>
      </w:r>
    </w:p>
    <w:p w:rsidR="00CF1A9E" w:rsidRPr="00845BD2" w:rsidRDefault="00CF1A9E" w:rsidP="00DD37DB">
      <w:pPr>
        <w:pStyle w:val="ADEQNormal"/>
        <w:spacing w:after="120" w:line="360" w:lineRule="atLeast"/>
        <w:rPr>
          <w:rFonts w:cs="Times New Roman"/>
          <w:szCs w:val="24"/>
        </w:rPr>
      </w:pPr>
      <w:r w:rsidRPr="00845BD2">
        <w:rPr>
          <w:rFonts w:cs="Times New Roman"/>
          <w:b/>
          <w:szCs w:val="24"/>
        </w:rPr>
        <w:t>“EPA”</w:t>
      </w:r>
      <w:r w:rsidRPr="00845BD2">
        <w:rPr>
          <w:rFonts w:cs="Times New Roman"/>
          <w:szCs w:val="24"/>
        </w:rPr>
        <w:t xml:space="preserve"> means the United States Environmental Protection Agency.</w:t>
      </w:r>
    </w:p>
    <w:p w:rsidR="00AC6A3C" w:rsidRPr="00845BD2" w:rsidRDefault="00CA28F3" w:rsidP="00DD37DB">
      <w:pPr>
        <w:pStyle w:val="ADEQNormal"/>
        <w:spacing w:after="120" w:line="360" w:lineRule="atLeast"/>
        <w:rPr>
          <w:rFonts w:cs="Times New Roman"/>
        </w:rPr>
      </w:pPr>
      <w:r w:rsidRPr="00845BD2">
        <w:rPr>
          <w:rFonts w:cs="Times New Roman"/>
          <w:b/>
        </w:rPr>
        <w:t xml:space="preserve">“Equipment” </w:t>
      </w:r>
      <w:r w:rsidRPr="00845BD2">
        <w:rPr>
          <w:rFonts w:cs="Times New Roman"/>
        </w:rPr>
        <w:t>means any device, except equipment used for any mode of vehicular transportation, capable of causing the emission of an air contaminant into the open air, and any stack, conduit, flue, duct, vent, or similar device connected or attached to, or serving the equipment.</w:t>
      </w:r>
    </w:p>
    <w:p w:rsidR="00CA28F3" w:rsidRPr="00845BD2" w:rsidRDefault="00CA28F3" w:rsidP="00DD37DB">
      <w:pPr>
        <w:pStyle w:val="ADEQNormal"/>
        <w:spacing w:after="120" w:line="360" w:lineRule="atLeast"/>
        <w:rPr>
          <w:rFonts w:cs="Times New Roman"/>
        </w:rPr>
      </w:pPr>
      <w:r w:rsidRPr="00845BD2">
        <w:rPr>
          <w:rFonts w:cs="Times New Roman"/>
          <w:b/>
        </w:rPr>
        <w:t>“Fuel burning equipment”</w:t>
      </w:r>
      <w:r w:rsidRPr="00845BD2">
        <w:rPr>
          <w:rFonts w:cs="Times New Roman"/>
        </w:rPr>
        <w:t xml:space="preserve"> means equipment </w:t>
      </w:r>
      <w:r w:rsidR="007C0956" w:rsidRPr="00845BD2">
        <w:rPr>
          <w:rFonts w:cs="Times New Roman"/>
        </w:rPr>
        <w:t xml:space="preserve">for </w:t>
      </w:r>
      <w:r w:rsidRPr="00845BD2">
        <w:rPr>
          <w:rFonts w:cs="Times New Roman"/>
        </w:rPr>
        <w:t xml:space="preserve">which </w:t>
      </w:r>
      <w:r w:rsidR="007C0956" w:rsidRPr="00845BD2">
        <w:rPr>
          <w:rFonts w:cs="Times New Roman"/>
        </w:rPr>
        <w:t xml:space="preserve">the primary purpose </w:t>
      </w:r>
      <w:r w:rsidRPr="00845BD2">
        <w:rPr>
          <w:rFonts w:cs="Times New Roman"/>
        </w:rPr>
        <w:t>is the production of thermal energy from the combustion of fuel by indirect heat transfer.</w:t>
      </w:r>
    </w:p>
    <w:p w:rsidR="00CA28F3" w:rsidRPr="00845BD2" w:rsidRDefault="00CA28F3" w:rsidP="00DD37DB">
      <w:pPr>
        <w:pStyle w:val="ADEQNormal"/>
        <w:spacing w:after="120" w:line="360" w:lineRule="atLeast"/>
        <w:rPr>
          <w:rFonts w:cs="Times New Roman"/>
        </w:rPr>
      </w:pPr>
      <w:r w:rsidRPr="00845BD2">
        <w:rPr>
          <w:rFonts w:cs="Times New Roman"/>
          <w:b/>
        </w:rPr>
        <w:t>“Flue” or “stack”</w:t>
      </w:r>
      <w:r w:rsidRPr="00845BD2">
        <w:rPr>
          <w:rFonts w:cs="Times New Roman"/>
        </w:rPr>
        <w:t xml:space="preserve"> means any point in a </w:t>
      </w:r>
      <w:r w:rsidR="007C0956" w:rsidRPr="00845BD2">
        <w:rPr>
          <w:rFonts w:cs="Times New Roman"/>
        </w:rPr>
        <w:t xml:space="preserve">stationary </w:t>
      </w:r>
      <w:r w:rsidRPr="00845BD2">
        <w:rPr>
          <w:rFonts w:cs="Times New Roman"/>
        </w:rPr>
        <w:t>source designed to emit solids, liquids, or gases into the air, including a pipe or duct</w:t>
      </w:r>
      <w:r w:rsidR="00703BD1" w:rsidRPr="00845BD2">
        <w:rPr>
          <w:rFonts w:cs="Times New Roman"/>
        </w:rPr>
        <w:t>,</w:t>
      </w:r>
      <w:r w:rsidRPr="00845BD2">
        <w:rPr>
          <w:rFonts w:cs="Times New Roman"/>
        </w:rPr>
        <w:t xml:space="preserve"> but not including flares.</w:t>
      </w:r>
    </w:p>
    <w:p w:rsidR="00CA28F3" w:rsidRPr="00845BD2" w:rsidRDefault="00CA28F3" w:rsidP="00DD37DB">
      <w:pPr>
        <w:pStyle w:val="ADEQNormal"/>
        <w:spacing w:after="120" w:line="360" w:lineRule="atLeast"/>
        <w:rPr>
          <w:rFonts w:cs="Times New Roman"/>
        </w:rPr>
      </w:pPr>
      <w:r w:rsidRPr="00845BD2">
        <w:rPr>
          <w:rFonts w:cs="Times New Roman"/>
          <w:b/>
        </w:rPr>
        <w:t>“Fugitive emissions”</w:t>
      </w:r>
      <w:r w:rsidRPr="00845BD2">
        <w:rPr>
          <w:rFonts w:cs="Times New Roman"/>
        </w:rPr>
        <w:t xml:space="preserve"> mean</w:t>
      </w:r>
      <w:r w:rsidR="00F7591E" w:rsidRPr="00845BD2">
        <w:rPr>
          <w:rFonts w:cs="Times New Roman"/>
        </w:rPr>
        <w:t>s</w:t>
      </w:r>
      <w:r w:rsidRPr="00845BD2">
        <w:rPr>
          <w:rFonts w:cs="Times New Roman"/>
        </w:rPr>
        <w:t xml:space="preserve"> those emissions</w:t>
      </w:r>
      <w:r w:rsidR="00823F0E" w:rsidRPr="00845BD2">
        <w:rPr>
          <w:rFonts w:cs="Times New Roman"/>
        </w:rPr>
        <w:t xml:space="preserve"> </w:t>
      </w:r>
      <w:r w:rsidR="007C0956" w:rsidRPr="00845BD2">
        <w:rPr>
          <w:rFonts w:cs="Times New Roman"/>
        </w:rPr>
        <w:t xml:space="preserve">that </w:t>
      </w:r>
      <w:r w:rsidRPr="00845BD2">
        <w:rPr>
          <w:rFonts w:cs="Times New Roman"/>
        </w:rPr>
        <w:t>could not reasonably pass through a stack, chimney, vent, or other functionally</w:t>
      </w:r>
      <w:r w:rsidR="007C0956" w:rsidRPr="00845BD2">
        <w:rPr>
          <w:rFonts w:cs="Times New Roman"/>
        </w:rPr>
        <w:t>-</w:t>
      </w:r>
      <w:r w:rsidRPr="00845BD2">
        <w:rPr>
          <w:rFonts w:cs="Times New Roman"/>
        </w:rPr>
        <w:t>equivalent opening.</w:t>
      </w:r>
    </w:p>
    <w:p w:rsidR="00B341C7" w:rsidRPr="00845BD2" w:rsidRDefault="00B341C7" w:rsidP="00DD37DB">
      <w:pPr>
        <w:pStyle w:val="ADEQNormal"/>
        <w:spacing w:after="120" w:line="360" w:lineRule="atLeast"/>
        <w:rPr>
          <w:rFonts w:cs="Times New Roman"/>
        </w:rPr>
      </w:pPr>
      <w:r w:rsidRPr="00845BD2">
        <w:rPr>
          <w:rFonts w:cs="Times New Roman"/>
          <w:b/>
        </w:rPr>
        <w:t>“Garbage”</w:t>
      </w:r>
      <w:r w:rsidRPr="00845BD2">
        <w:rPr>
          <w:rFonts w:cs="Times New Roman"/>
        </w:rPr>
        <w:t xml:space="preserve"> means rejected food waste including waste accumulation of animal, fruit, or vegetable matter </w:t>
      </w:r>
      <w:r w:rsidR="0087486C" w:rsidRPr="00845BD2">
        <w:rPr>
          <w:rFonts w:cs="Times New Roman"/>
        </w:rPr>
        <w:t xml:space="preserve">that is </w:t>
      </w:r>
      <w:r w:rsidRPr="00845BD2">
        <w:rPr>
          <w:rFonts w:cs="Times New Roman"/>
        </w:rPr>
        <w:t xml:space="preserve">used or </w:t>
      </w:r>
      <w:r w:rsidR="0087486C" w:rsidRPr="00845BD2">
        <w:rPr>
          <w:rFonts w:cs="Times New Roman"/>
        </w:rPr>
        <w:t xml:space="preserve">that is </w:t>
      </w:r>
      <w:r w:rsidRPr="00845BD2">
        <w:rPr>
          <w:rFonts w:cs="Times New Roman"/>
        </w:rPr>
        <w:t xml:space="preserve">intended </w:t>
      </w:r>
      <w:r w:rsidR="0087486C" w:rsidRPr="00845BD2">
        <w:rPr>
          <w:rFonts w:cs="Times New Roman"/>
        </w:rPr>
        <w:t>to be used as</w:t>
      </w:r>
      <w:r w:rsidRPr="00845BD2">
        <w:rPr>
          <w:rFonts w:cs="Times New Roman"/>
        </w:rPr>
        <w:t xml:space="preserve"> food or that attend the preparation, use, cooking, dealing in or storage of meat, fish, fowl, fruit, or vegetable.</w:t>
      </w:r>
    </w:p>
    <w:p w:rsidR="00CA28F3" w:rsidRPr="00845BD2" w:rsidRDefault="00CA28F3" w:rsidP="00DD37DB">
      <w:pPr>
        <w:pStyle w:val="ADEQNormal"/>
        <w:spacing w:after="120" w:line="360" w:lineRule="atLeast"/>
        <w:rPr>
          <w:rFonts w:cs="Times New Roman"/>
        </w:rPr>
      </w:pPr>
      <w:r w:rsidRPr="00845BD2">
        <w:rPr>
          <w:rFonts w:cs="Times New Roman"/>
          <w:b/>
        </w:rPr>
        <w:t>“Hazardous air pollutant”</w:t>
      </w:r>
      <w:r w:rsidR="00823F0E" w:rsidRPr="00845BD2">
        <w:rPr>
          <w:rFonts w:cs="Times New Roman"/>
        </w:rPr>
        <w:t xml:space="preserve"> </w:t>
      </w:r>
      <w:r w:rsidRPr="00845BD2">
        <w:rPr>
          <w:rFonts w:cs="Times New Roman"/>
        </w:rPr>
        <w:t>means any</w:t>
      </w:r>
      <w:r w:rsidR="00823F0E" w:rsidRPr="00845BD2">
        <w:rPr>
          <w:rFonts w:cs="Times New Roman"/>
        </w:rPr>
        <w:t xml:space="preserve"> </w:t>
      </w:r>
      <w:r w:rsidR="007C0956" w:rsidRPr="00845BD2">
        <w:rPr>
          <w:rFonts w:cs="Times New Roman"/>
        </w:rPr>
        <w:t xml:space="preserve">air contaminant </w:t>
      </w:r>
      <w:r w:rsidRPr="00845BD2">
        <w:rPr>
          <w:rFonts w:cs="Times New Roman"/>
        </w:rPr>
        <w:t>listed pursuant to §</w:t>
      </w:r>
      <w:r w:rsidR="004B2441" w:rsidRPr="00845BD2">
        <w:rPr>
          <w:rFonts w:cs="Times New Roman"/>
        </w:rPr>
        <w:t xml:space="preserve"> </w:t>
      </w:r>
      <w:r w:rsidRPr="00845BD2">
        <w:rPr>
          <w:rFonts w:cs="Times New Roman"/>
        </w:rPr>
        <w:t>112 of the Clean Air Act</w:t>
      </w:r>
      <w:r w:rsidR="003E6568" w:rsidRPr="00845BD2">
        <w:rPr>
          <w:rFonts w:cs="Times New Roman"/>
        </w:rPr>
        <w:t xml:space="preserve"> </w:t>
      </w:r>
      <w:r w:rsidR="00E17DEC" w:rsidRPr="00845BD2">
        <w:rPr>
          <w:rFonts w:cs="Times New Roman"/>
        </w:rPr>
        <w:t xml:space="preserve">as of the effective date of this </w:t>
      </w:r>
      <w:r w:rsidR="007C0956" w:rsidRPr="00845BD2">
        <w:rPr>
          <w:rFonts w:cs="Times New Roman"/>
        </w:rPr>
        <w:t>Rule</w:t>
      </w:r>
      <w:r w:rsidR="00262C24" w:rsidRPr="00845BD2">
        <w:rPr>
          <w:rFonts w:cs="Times New Roman"/>
        </w:rPr>
        <w:t xml:space="preserve">. </w:t>
      </w:r>
    </w:p>
    <w:p w:rsidR="00CA28F3" w:rsidRPr="00845BD2" w:rsidRDefault="00CA28F3" w:rsidP="00DD37DB">
      <w:pPr>
        <w:pStyle w:val="ADEQNormal"/>
        <w:spacing w:after="120" w:line="360" w:lineRule="atLeast"/>
        <w:rPr>
          <w:rFonts w:cs="Times New Roman"/>
        </w:rPr>
      </w:pPr>
      <w:r w:rsidRPr="00845BD2">
        <w:rPr>
          <w:rFonts w:cs="Times New Roman"/>
          <w:b/>
        </w:rPr>
        <w:t xml:space="preserve">“Incinerator” </w:t>
      </w:r>
      <w:r w:rsidRPr="00845BD2">
        <w:rPr>
          <w:rFonts w:cs="Times New Roman"/>
        </w:rPr>
        <w:t>means all devices</w:t>
      </w:r>
      <w:r w:rsidR="00823F0E" w:rsidRPr="00845BD2">
        <w:rPr>
          <w:rFonts w:cs="Times New Roman"/>
        </w:rPr>
        <w:t xml:space="preserve"> </w:t>
      </w:r>
      <w:r w:rsidR="00B341C7" w:rsidRPr="00845BD2">
        <w:rPr>
          <w:rFonts w:cs="Times New Roman"/>
        </w:rPr>
        <w:t xml:space="preserve">that reduce </w:t>
      </w:r>
      <w:r w:rsidRPr="00845BD2">
        <w:rPr>
          <w:rFonts w:cs="Times New Roman"/>
        </w:rPr>
        <w:t>garbage, refuse, or other combustible material</w:t>
      </w:r>
      <w:r w:rsidR="00823F0E" w:rsidRPr="00845BD2">
        <w:rPr>
          <w:rFonts w:cs="Times New Roman"/>
        </w:rPr>
        <w:t xml:space="preserve"> </w:t>
      </w:r>
      <w:r w:rsidRPr="00845BD2">
        <w:rPr>
          <w:rFonts w:cs="Times New Roman"/>
        </w:rPr>
        <w:t>in volume by a combustion process in which the fuel/air ratio is or can be controlled so that the remaining solid residues contain little or no combustible material.</w:t>
      </w:r>
    </w:p>
    <w:p w:rsidR="004B6BDF" w:rsidRPr="00845BD2" w:rsidRDefault="004B6BDF" w:rsidP="00DD37DB">
      <w:pPr>
        <w:pStyle w:val="ADEQNormal"/>
        <w:spacing w:after="120" w:line="360" w:lineRule="atLeast"/>
        <w:rPr>
          <w:rFonts w:cs="Times New Roman"/>
          <w:b/>
        </w:rPr>
      </w:pPr>
      <w:r w:rsidRPr="00845BD2">
        <w:rPr>
          <w:rFonts w:cs="Times New Roman"/>
          <w:b/>
        </w:rPr>
        <w:t xml:space="preserve">“National ambient air quality standards” </w:t>
      </w:r>
      <w:r w:rsidRPr="00845BD2">
        <w:rPr>
          <w:rFonts w:cs="Times New Roman"/>
        </w:rPr>
        <w:t>shall have the same meaning as set forth in Chapter 2 of Rule 19. The definition of the term “national ambient air quality standards” in Chapter 2 of Rule 19 is hereby incorporated by reference.</w:t>
      </w:r>
    </w:p>
    <w:p w:rsidR="00CA28F3" w:rsidRPr="00845BD2" w:rsidRDefault="00CA28F3" w:rsidP="00DD37DB">
      <w:pPr>
        <w:pStyle w:val="ADEQNormal"/>
        <w:spacing w:after="120" w:line="360" w:lineRule="atLeast"/>
        <w:rPr>
          <w:rFonts w:cs="Times New Roman"/>
        </w:rPr>
      </w:pPr>
      <w:r w:rsidRPr="00845BD2">
        <w:rPr>
          <w:rFonts w:cs="Times New Roman"/>
          <w:b/>
        </w:rPr>
        <w:t>“Opacity”</w:t>
      </w:r>
      <w:r w:rsidRPr="00845BD2">
        <w:rPr>
          <w:rFonts w:cs="Times New Roman"/>
        </w:rPr>
        <w:t xml:space="preserve"> means the degree to which air </w:t>
      </w:r>
      <w:r w:rsidR="00890A02" w:rsidRPr="00845BD2">
        <w:rPr>
          <w:rFonts w:cs="Times New Roman"/>
        </w:rPr>
        <w:t xml:space="preserve">contaminant </w:t>
      </w:r>
      <w:r w:rsidRPr="00845BD2">
        <w:rPr>
          <w:rFonts w:cs="Times New Roman"/>
        </w:rPr>
        <w:t>emissions reduce the transmission of light and obscure the view of an object in the background.</w:t>
      </w:r>
    </w:p>
    <w:p w:rsidR="00CA28F3" w:rsidRPr="00845BD2" w:rsidRDefault="00CA28F3" w:rsidP="00DD37DB">
      <w:pPr>
        <w:pStyle w:val="ADEQNormal"/>
        <w:spacing w:after="120" w:line="360" w:lineRule="atLeast"/>
        <w:rPr>
          <w:rFonts w:cs="Times New Roman"/>
        </w:rPr>
      </w:pPr>
      <w:r w:rsidRPr="00845BD2">
        <w:rPr>
          <w:rFonts w:cs="Times New Roman"/>
          <w:b/>
        </w:rPr>
        <w:t>“Open burning”</w:t>
      </w:r>
      <w:r w:rsidRPr="00845BD2">
        <w:rPr>
          <w:rFonts w:cs="Times New Roman"/>
        </w:rPr>
        <w:t xml:space="preserve"> means a fire in which a material is burned in the open or in a receptacle having no means for significantly controlling the fuel/air ratio.</w:t>
      </w:r>
    </w:p>
    <w:p w:rsidR="00C21C01" w:rsidRPr="00845BD2" w:rsidRDefault="00C21C01" w:rsidP="00DD37DB">
      <w:pPr>
        <w:pStyle w:val="ADEQNormal"/>
        <w:spacing w:after="120" w:line="360" w:lineRule="atLeast"/>
        <w:rPr>
          <w:rFonts w:cs="Times New Roman"/>
        </w:rPr>
      </w:pPr>
      <w:r w:rsidRPr="00845BD2">
        <w:rPr>
          <w:rFonts w:cs="Times New Roman"/>
          <w:b/>
        </w:rPr>
        <w:t xml:space="preserve">“Operator” </w:t>
      </w:r>
      <w:r w:rsidRPr="00845BD2">
        <w:rPr>
          <w:rFonts w:cs="Times New Roman"/>
        </w:rPr>
        <w:t xml:space="preserve">means any person who leases, operates, controls, or supervises any equipment affected by </w:t>
      </w:r>
      <w:r w:rsidR="00C76912" w:rsidRPr="00845BD2">
        <w:rPr>
          <w:rFonts w:cs="Times New Roman"/>
        </w:rPr>
        <w:t>Rule 18</w:t>
      </w:r>
      <w:r w:rsidRPr="00845BD2">
        <w:rPr>
          <w:rFonts w:cs="Times New Roman"/>
        </w:rPr>
        <w:t>.</w:t>
      </w:r>
    </w:p>
    <w:p w:rsidR="00DE02C9" w:rsidRPr="00845BD2" w:rsidRDefault="00DE02C9" w:rsidP="00DD37DB">
      <w:pPr>
        <w:pStyle w:val="ADEQNormal"/>
        <w:spacing w:after="120" w:line="360" w:lineRule="atLeast"/>
        <w:rPr>
          <w:rFonts w:cs="Times New Roman"/>
        </w:rPr>
      </w:pPr>
      <w:r w:rsidRPr="00845BD2">
        <w:rPr>
          <w:rFonts w:cs="Times New Roman"/>
          <w:b/>
        </w:rPr>
        <w:t xml:space="preserve">“Owner” </w:t>
      </w:r>
      <w:r w:rsidRPr="00845BD2">
        <w:rPr>
          <w:rFonts w:cs="Times New Roman"/>
        </w:rPr>
        <w:t xml:space="preserve">means any person who has legal or equitable title to any source, facility, or equipment affected by </w:t>
      </w:r>
      <w:r w:rsidR="00C76912" w:rsidRPr="00845BD2">
        <w:rPr>
          <w:rFonts w:cs="Times New Roman"/>
        </w:rPr>
        <w:t>Rule 18</w:t>
      </w:r>
      <w:r w:rsidRPr="00845BD2">
        <w:rPr>
          <w:rFonts w:cs="Times New Roman"/>
        </w:rPr>
        <w:t>.</w:t>
      </w:r>
    </w:p>
    <w:p w:rsidR="00CA28F3" w:rsidRPr="00845BD2" w:rsidRDefault="00CA28F3" w:rsidP="00DD37DB">
      <w:pPr>
        <w:pStyle w:val="ADEQNormal"/>
        <w:spacing w:after="120" w:line="360" w:lineRule="atLeast"/>
        <w:rPr>
          <w:rFonts w:cs="Times New Roman"/>
        </w:rPr>
      </w:pPr>
      <w:r w:rsidRPr="00845BD2">
        <w:rPr>
          <w:rFonts w:cs="Times New Roman"/>
          <w:b/>
        </w:rPr>
        <w:t>“Particulate matter”</w:t>
      </w:r>
      <w:r w:rsidR="00823F0E" w:rsidRPr="00845BD2">
        <w:rPr>
          <w:rFonts w:cs="Times New Roman"/>
        </w:rPr>
        <w:t xml:space="preserve"> </w:t>
      </w:r>
      <w:r w:rsidRPr="00845BD2">
        <w:rPr>
          <w:rFonts w:cs="Times New Roman"/>
        </w:rPr>
        <w:t xml:space="preserve">means any airborne finely divided solid or liquid material with an aerodynamic diameter equal to or less than </w:t>
      </w:r>
      <w:r w:rsidR="00C76912" w:rsidRPr="00845BD2">
        <w:rPr>
          <w:rFonts w:cs="Times New Roman"/>
        </w:rPr>
        <w:t>one hundred (</w:t>
      </w:r>
      <w:r w:rsidRPr="00845BD2">
        <w:rPr>
          <w:rFonts w:cs="Times New Roman"/>
        </w:rPr>
        <w:t>100</w:t>
      </w:r>
      <w:r w:rsidR="00C76912" w:rsidRPr="00845BD2">
        <w:rPr>
          <w:rFonts w:cs="Times New Roman"/>
        </w:rPr>
        <w:t>)</w:t>
      </w:r>
      <w:r w:rsidRPr="00845BD2">
        <w:rPr>
          <w:rFonts w:cs="Times New Roman"/>
        </w:rPr>
        <w:t xml:space="preserve"> micrometers.</w:t>
      </w:r>
    </w:p>
    <w:p w:rsidR="00E76304" w:rsidRPr="00845BD2" w:rsidRDefault="00E76304" w:rsidP="00DD37DB">
      <w:pPr>
        <w:pStyle w:val="ADEQNormal"/>
        <w:spacing w:after="120" w:line="360" w:lineRule="atLeast"/>
        <w:rPr>
          <w:rFonts w:cs="Times New Roman"/>
        </w:rPr>
      </w:pPr>
      <w:r w:rsidRPr="00845BD2">
        <w:rPr>
          <w:rFonts w:cs="Times New Roman"/>
          <w:b/>
        </w:rPr>
        <w:t>“Permittee”</w:t>
      </w:r>
      <w:r w:rsidR="00274729" w:rsidRPr="00845BD2">
        <w:rPr>
          <w:rFonts w:cs="Times New Roman"/>
          <w:b/>
        </w:rPr>
        <w:t xml:space="preserve"> </w:t>
      </w:r>
      <w:r w:rsidRPr="00845BD2">
        <w:rPr>
          <w:rFonts w:cs="Times New Roman"/>
        </w:rPr>
        <w:t>means the person</w:t>
      </w:r>
      <w:r w:rsidR="00552D7B" w:rsidRPr="00845BD2">
        <w:rPr>
          <w:rFonts w:cs="Times New Roman"/>
        </w:rPr>
        <w:t>,</w:t>
      </w:r>
      <w:r w:rsidRPr="00845BD2">
        <w:rPr>
          <w:rFonts w:cs="Times New Roman"/>
        </w:rPr>
        <w:t xml:space="preserve"> persons, firm, corporation</w:t>
      </w:r>
      <w:r w:rsidR="00552D7B" w:rsidRPr="00845BD2">
        <w:rPr>
          <w:rFonts w:cs="Times New Roman"/>
        </w:rPr>
        <w:t>,</w:t>
      </w:r>
      <w:r w:rsidRPr="00845BD2">
        <w:rPr>
          <w:rFonts w:cs="Times New Roman"/>
        </w:rPr>
        <w:t xml:space="preserve"> or entity that has been issued a permit pursuant to Rule 18.</w:t>
      </w:r>
    </w:p>
    <w:p w:rsidR="004B6BDF" w:rsidRPr="00845BD2" w:rsidRDefault="00387FEA" w:rsidP="00DD37DB">
      <w:pPr>
        <w:pStyle w:val="ADEQNormal"/>
        <w:spacing w:after="120" w:line="360" w:lineRule="atLeast"/>
        <w:rPr>
          <w:rFonts w:cs="Times New Roman"/>
          <w:b/>
        </w:rPr>
      </w:pPr>
      <w:r w:rsidRPr="00845BD2">
        <w:rPr>
          <w:rFonts w:cs="Times New Roman"/>
        </w:rPr>
        <w:t>“</w:t>
      </w:r>
      <w:r w:rsidRPr="00845BD2">
        <w:rPr>
          <w:rFonts w:cs="Times New Roman"/>
          <w:b/>
        </w:rPr>
        <w:t>PM</w:t>
      </w:r>
      <w:r w:rsidRPr="00845BD2">
        <w:rPr>
          <w:rFonts w:cs="Times New Roman"/>
          <w:b/>
          <w:vertAlign w:val="subscript"/>
        </w:rPr>
        <w:t>2.5</w:t>
      </w:r>
      <w:r w:rsidRPr="00845BD2">
        <w:rPr>
          <w:rFonts w:cs="Times New Roman"/>
          <w:b/>
          <w:szCs w:val="24"/>
        </w:rPr>
        <w:t>”</w:t>
      </w:r>
      <w:r w:rsidR="004B6BDF" w:rsidRPr="00845BD2">
        <w:rPr>
          <w:rFonts w:cs="Times New Roman"/>
        </w:rPr>
        <w:t>shall have the same meaning as set forth in Chapter 2 of Rule 19. The definition of the term “PM</w:t>
      </w:r>
      <w:r w:rsidR="004B6BDF" w:rsidRPr="00845BD2">
        <w:rPr>
          <w:rFonts w:cs="Times New Roman"/>
          <w:vertAlign w:val="subscript"/>
        </w:rPr>
        <w:t>2.5</w:t>
      </w:r>
      <w:r w:rsidR="004B6BDF" w:rsidRPr="00845BD2">
        <w:rPr>
          <w:rFonts w:cs="Times New Roman"/>
        </w:rPr>
        <w:t>” in Chapter 2 of Rule 19 is hereby incorporated by reference.</w:t>
      </w:r>
    </w:p>
    <w:p w:rsidR="004B6BDF" w:rsidRPr="00845BD2" w:rsidRDefault="00A9372F" w:rsidP="00DD37DB">
      <w:pPr>
        <w:pStyle w:val="ADEQNormal"/>
        <w:spacing w:after="120" w:line="360" w:lineRule="atLeast"/>
        <w:rPr>
          <w:rFonts w:cs="Times New Roman"/>
          <w:b/>
        </w:rPr>
      </w:pPr>
      <w:r w:rsidRPr="00845BD2">
        <w:rPr>
          <w:rFonts w:cs="Times New Roman"/>
          <w:b/>
        </w:rPr>
        <w:t>“PM</w:t>
      </w:r>
      <w:r w:rsidRPr="00845BD2">
        <w:rPr>
          <w:rFonts w:cs="Times New Roman"/>
          <w:b/>
          <w:szCs w:val="24"/>
          <w:vertAlign w:val="subscript"/>
        </w:rPr>
        <w:t>10</w:t>
      </w:r>
      <w:r w:rsidRPr="00845BD2">
        <w:rPr>
          <w:rFonts w:cs="Times New Roman"/>
          <w:b/>
        </w:rPr>
        <w:t>”</w:t>
      </w:r>
      <w:r w:rsidR="004B6BDF" w:rsidRPr="00845BD2">
        <w:rPr>
          <w:rFonts w:cs="Times New Roman"/>
        </w:rPr>
        <w:t xml:space="preserve"> shall have the same meaning as set forth in Chapter 2 of Rule 19. The definition of the term “PM</w:t>
      </w:r>
      <w:r w:rsidR="004B6BDF" w:rsidRPr="00845BD2">
        <w:rPr>
          <w:rFonts w:cs="Times New Roman"/>
          <w:vertAlign w:val="subscript"/>
        </w:rPr>
        <w:t>10</w:t>
      </w:r>
      <w:r w:rsidR="004B6BDF" w:rsidRPr="00845BD2">
        <w:rPr>
          <w:rFonts w:cs="Times New Roman"/>
        </w:rPr>
        <w:t>” in Chapter 2 of Rule 19 is hereby incorporated by reference.</w:t>
      </w:r>
    </w:p>
    <w:p w:rsidR="004B6BDF" w:rsidRPr="00845BD2" w:rsidRDefault="00EA49A2" w:rsidP="00DD37DB">
      <w:pPr>
        <w:pStyle w:val="ADEQNormal"/>
        <w:spacing w:after="120" w:line="360" w:lineRule="atLeast"/>
        <w:rPr>
          <w:rFonts w:cs="Times New Roman"/>
          <w:b/>
        </w:rPr>
      </w:pPr>
      <w:r w:rsidRPr="00845BD2">
        <w:rPr>
          <w:rFonts w:cs="Times New Roman"/>
          <w:b/>
        </w:rPr>
        <w:t>“PM</w:t>
      </w:r>
      <w:r w:rsidRPr="00845BD2">
        <w:rPr>
          <w:rFonts w:cs="Times New Roman"/>
          <w:b/>
          <w:vertAlign w:val="subscript"/>
        </w:rPr>
        <w:t xml:space="preserve">2.5 </w:t>
      </w:r>
      <w:r w:rsidRPr="00845BD2">
        <w:rPr>
          <w:rFonts w:cs="Times New Roman"/>
          <w:b/>
        </w:rPr>
        <w:t>emissions”</w:t>
      </w:r>
      <w:r w:rsidR="004B6BDF" w:rsidRPr="00845BD2">
        <w:rPr>
          <w:rFonts w:cs="Times New Roman"/>
        </w:rPr>
        <w:t xml:space="preserve"> shall have the same meaning as set forth in Chapter 2 of Rule 19. The definition of the term “PM</w:t>
      </w:r>
      <w:r w:rsidR="004B6BDF" w:rsidRPr="00845BD2">
        <w:rPr>
          <w:rFonts w:cs="Times New Roman"/>
          <w:vertAlign w:val="subscript"/>
        </w:rPr>
        <w:t xml:space="preserve">2.5 </w:t>
      </w:r>
      <w:r w:rsidR="004B6BDF" w:rsidRPr="00845BD2">
        <w:rPr>
          <w:rFonts w:cs="Times New Roman"/>
        </w:rPr>
        <w:t>emissions” in Chapter 2 of Rule 19 is hereby incorporated by reference.</w:t>
      </w:r>
    </w:p>
    <w:p w:rsidR="004B6BDF" w:rsidRPr="00845BD2" w:rsidRDefault="00EA49A2" w:rsidP="00DD37DB">
      <w:pPr>
        <w:pStyle w:val="ADEQNormal"/>
        <w:spacing w:after="120" w:line="360" w:lineRule="atLeast"/>
        <w:rPr>
          <w:rFonts w:cs="Times New Roman"/>
          <w:b/>
        </w:rPr>
      </w:pPr>
      <w:r w:rsidRPr="00845BD2">
        <w:rPr>
          <w:rFonts w:cs="Times New Roman"/>
          <w:b/>
        </w:rPr>
        <w:t>“PM</w:t>
      </w:r>
      <w:r w:rsidRPr="00845BD2">
        <w:rPr>
          <w:rFonts w:cs="Times New Roman"/>
          <w:b/>
          <w:vertAlign w:val="subscript"/>
        </w:rPr>
        <w:t>10</w:t>
      </w:r>
      <w:r w:rsidRPr="00845BD2">
        <w:rPr>
          <w:rFonts w:cs="Times New Roman"/>
          <w:b/>
        </w:rPr>
        <w:t xml:space="preserve"> emissions”</w:t>
      </w:r>
      <w:r w:rsidR="004B6BDF" w:rsidRPr="00845BD2">
        <w:rPr>
          <w:rFonts w:cs="Times New Roman"/>
        </w:rPr>
        <w:t xml:space="preserve"> shall have the same meaning as set forth in Chapter 2 of Rule 19. The definition of the term “PM</w:t>
      </w:r>
      <w:r w:rsidR="004B6BDF" w:rsidRPr="00845BD2">
        <w:rPr>
          <w:rFonts w:cs="Times New Roman"/>
          <w:vertAlign w:val="subscript"/>
        </w:rPr>
        <w:t xml:space="preserve">10 </w:t>
      </w:r>
      <w:r w:rsidR="004B6BDF" w:rsidRPr="00845BD2">
        <w:rPr>
          <w:rFonts w:cs="Times New Roman"/>
        </w:rPr>
        <w:t>emissions” in Chapter 2 of Rule 19 is hereby incorporated by reference.</w:t>
      </w:r>
    </w:p>
    <w:p w:rsidR="002652E2" w:rsidRDefault="00CA28F3" w:rsidP="00DD37DB">
      <w:pPr>
        <w:widowControl/>
        <w:spacing w:after="120" w:line="360" w:lineRule="atLeast"/>
        <w:ind w:left="720" w:hanging="720"/>
        <w:jc w:val="both"/>
        <w:rPr>
          <w:rFonts w:cs="Times New Roman"/>
        </w:rPr>
      </w:pPr>
      <w:r w:rsidRPr="00845BD2">
        <w:rPr>
          <w:rFonts w:cs="Times New Roman"/>
          <w:b/>
        </w:rPr>
        <w:t>“Potential to emit”</w:t>
      </w:r>
      <w:r w:rsidRPr="00845BD2">
        <w:rPr>
          <w:rFonts w:cs="Times New Roman"/>
        </w:rPr>
        <w:t xml:space="preserve"> means the maximum capacity of a stationary source to emit </w:t>
      </w:r>
      <w:r w:rsidR="00224F90" w:rsidRPr="00845BD2">
        <w:rPr>
          <w:rFonts w:cs="Times New Roman"/>
        </w:rPr>
        <w:t xml:space="preserve">an </w:t>
      </w:r>
      <w:r w:rsidRPr="00845BD2">
        <w:rPr>
          <w:rFonts w:cs="Times New Roman"/>
        </w:rPr>
        <w:t>air contaminant under its physical and operational design.</w:t>
      </w:r>
      <w:r w:rsidR="00823F0E" w:rsidRPr="00845BD2">
        <w:rPr>
          <w:rFonts w:cs="Times New Roman"/>
        </w:rPr>
        <w:t xml:space="preserve"> </w:t>
      </w:r>
    </w:p>
    <w:p w:rsidR="002834BD" w:rsidRPr="00845BD2" w:rsidRDefault="002834BD" w:rsidP="00DD37DB">
      <w:pPr>
        <w:widowControl/>
        <w:spacing w:after="120" w:line="360" w:lineRule="atLeast"/>
        <w:ind w:left="720" w:hanging="720"/>
        <w:jc w:val="both"/>
        <w:rPr>
          <w:rFonts w:cs="Times New Roman"/>
          <w:szCs w:val="24"/>
        </w:rPr>
      </w:pPr>
      <w:r w:rsidRPr="00845BD2">
        <w:rPr>
          <w:rFonts w:cs="Times New Roman"/>
          <w:szCs w:val="24"/>
        </w:rPr>
        <w:t>(A)</w:t>
      </w:r>
      <w:r w:rsidRPr="00845BD2">
        <w:rPr>
          <w:rFonts w:cs="Times New Roman"/>
          <w:szCs w:val="24"/>
        </w:rPr>
        <w:tab/>
        <w:t>Any physical or operational limitation on the capacity of the source to emit an air contaminant, including, but not limited to, air pollution control equipment and restrictions on hours of operation or on the type or amount of material combusted, stored, or processed. These restrictions shall be treated as part of stationary source’s design only if the limitation or the effect it would have on emissions is practically enforceable.</w:t>
      </w:r>
    </w:p>
    <w:p w:rsidR="002834BD" w:rsidRPr="00845BD2" w:rsidRDefault="002834BD" w:rsidP="00DD37DB">
      <w:pPr>
        <w:widowControl/>
        <w:spacing w:after="120" w:line="360" w:lineRule="atLeast"/>
        <w:ind w:left="720" w:hanging="720"/>
        <w:jc w:val="both"/>
        <w:rPr>
          <w:rFonts w:cs="Times New Roman"/>
          <w:szCs w:val="24"/>
        </w:rPr>
      </w:pPr>
      <w:r w:rsidRPr="00845BD2">
        <w:rPr>
          <w:rFonts w:cs="Times New Roman"/>
          <w:szCs w:val="24"/>
        </w:rPr>
        <w:t>(B)</w:t>
      </w:r>
      <w:r w:rsidRPr="00845BD2">
        <w:rPr>
          <w:rFonts w:cs="Times New Roman"/>
          <w:szCs w:val="24"/>
        </w:rPr>
        <w:tab/>
        <w:t xml:space="preserve">Secondary emissions do not count in determining the potential to emit of a stationary source. </w:t>
      </w:r>
    </w:p>
    <w:p w:rsidR="00CA28F3" w:rsidRPr="00845BD2" w:rsidRDefault="00CA28F3" w:rsidP="00DD37DB">
      <w:pPr>
        <w:pStyle w:val="ADEQNormal"/>
        <w:spacing w:after="120" w:line="360" w:lineRule="atLeast"/>
        <w:rPr>
          <w:rFonts w:cs="Times New Roman"/>
        </w:rPr>
      </w:pPr>
      <w:r w:rsidRPr="00845BD2">
        <w:rPr>
          <w:rFonts w:cs="Times New Roman"/>
          <w:b/>
        </w:rPr>
        <w:t>“Refuse”</w:t>
      </w:r>
      <w:r w:rsidRPr="00845BD2">
        <w:rPr>
          <w:rFonts w:cs="Times New Roman"/>
        </w:rPr>
        <w:t xml:space="preserve"> means any combustible waste material containing carbon in a free or combined state, other than liquid or gases.</w:t>
      </w:r>
    </w:p>
    <w:p w:rsidR="004B6BDF" w:rsidRPr="00845BD2" w:rsidRDefault="00CA28F3" w:rsidP="00DD37DB">
      <w:pPr>
        <w:pStyle w:val="ADEQNormal"/>
        <w:spacing w:after="120" w:line="360" w:lineRule="atLeast"/>
        <w:rPr>
          <w:rFonts w:cs="Times New Roman"/>
          <w:b/>
        </w:rPr>
      </w:pPr>
      <w:r w:rsidRPr="00845BD2">
        <w:rPr>
          <w:rFonts w:cs="Times New Roman"/>
          <w:b/>
        </w:rPr>
        <w:t>“Responsible Official”</w:t>
      </w:r>
      <w:r w:rsidR="004B6BDF" w:rsidRPr="00845BD2">
        <w:rPr>
          <w:rFonts w:cs="Times New Roman"/>
        </w:rPr>
        <w:t xml:space="preserve"> shall have the same meaning as set forth in Chapter 2 of Rule 19. The definition of the term “Responsible Official” in Chapter 2 of Rule 19 is hereby incorporated by reference.</w:t>
      </w:r>
    </w:p>
    <w:p w:rsidR="007C5182" w:rsidRPr="00845BD2" w:rsidRDefault="007C5182" w:rsidP="00DD37DB">
      <w:pPr>
        <w:pStyle w:val="ADEQNormal"/>
        <w:spacing w:after="120" w:line="360" w:lineRule="atLeast"/>
        <w:rPr>
          <w:rFonts w:cs="Times New Roman"/>
        </w:rPr>
      </w:pPr>
      <w:r w:rsidRPr="00845BD2">
        <w:rPr>
          <w:rFonts w:cs="Times New Roman"/>
          <w:b/>
        </w:rPr>
        <w:t>“Rule 8”</w:t>
      </w:r>
      <w:r w:rsidRPr="00845BD2">
        <w:rPr>
          <w:rFonts w:cs="Times New Roman"/>
        </w:rPr>
        <w:t xml:space="preserve"> means Arkansas Pollution Control and Ecology Commission Regulation No. 8</w:t>
      </w:r>
      <w:r w:rsidR="00FA560E" w:rsidRPr="00845BD2">
        <w:rPr>
          <w:rFonts w:cs="Times New Roman"/>
        </w:rPr>
        <w:t xml:space="preserve"> </w:t>
      </w:r>
      <w:r w:rsidR="00552D7B" w:rsidRPr="00845BD2">
        <w:rPr>
          <w:rFonts w:cs="Times New Roman"/>
        </w:rPr>
        <w:t>until it</w:t>
      </w:r>
      <w:r w:rsidR="00952C1A" w:rsidRPr="00845BD2">
        <w:rPr>
          <w:rFonts w:cs="Times New Roman"/>
        </w:rPr>
        <w:t xml:space="preserve"> is amended to replace the term “regulation” with “rule.” After that time, Rule 8 means Arkansas Pollution Control and Ecology Commission Rule 8.</w:t>
      </w:r>
    </w:p>
    <w:p w:rsidR="00952C1A" w:rsidRPr="00845BD2" w:rsidRDefault="00952C1A" w:rsidP="00DD37DB">
      <w:pPr>
        <w:pStyle w:val="ADEQNormal"/>
        <w:spacing w:after="120" w:line="360" w:lineRule="atLeast"/>
        <w:rPr>
          <w:rFonts w:cs="Times New Roman"/>
        </w:rPr>
      </w:pPr>
      <w:r w:rsidRPr="00845BD2">
        <w:rPr>
          <w:rFonts w:cs="Times New Roman"/>
          <w:b/>
        </w:rPr>
        <w:t>“Rule 9”</w:t>
      </w:r>
      <w:r w:rsidRPr="00845BD2">
        <w:rPr>
          <w:rFonts w:cs="Times New Roman"/>
        </w:rPr>
        <w:t xml:space="preserve"> means Arkansas Pollution Control and Ecology Commission Regulation No. 9 until </w:t>
      </w:r>
      <w:r w:rsidR="00552D7B" w:rsidRPr="00845BD2">
        <w:rPr>
          <w:rFonts w:cs="Times New Roman"/>
        </w:rPr>
        <w:t>it</w:t>
      </w:r>
      <w:r w:rsidRPr="00845BD2">
        <w:rPr>
          <w:rFonts w:cs="Times New Roman"/>
        </w:rPr>
        <w:t xml:space="preserve"> is amended to replace the term “regulation” with “rule.” After that time, Rule 9 means Arkansas Pollution Control and Ecology Commission Rule 9.</w:t>
      </w:r>
    </w:p>
    <w:p w:rsidR="00FA560E" w:rsidRPr="00845BD2" w:rsidRDefault="00FA560E" w:rsidP="00DD37DB">
      <w:pPr>
        <w:pStyle w:val="ADEQNormal"/>
        <w:spacing w:after="120" w:line="360" w:lineRule="atLeast"/>
        <w:rPr>
          <w:rFonts w:cs="Times New Roman"/>
          <w:b/>
        </w:rPr>
      </w:pPr>
      <w:r w:rsidRPr="00845BD2">
        <w:rPr>
          <w:rFonts w:cs="Times New Roman"/>
          <w:b/>
        </w:rPr>
        <w:t>“Rule 19”</w:t>
      </w:r>
      <w:r w:rsidRPr="00845BD2">
        <w:rPr>
          <w:rFonts w:cs="Times New Roman"/>
        </w:rPr>
        <w:t xml:space="preserve"> means Arkansas Pollution Control and Ecology Commission Regulation No. 19, until </w:t>
      </w:r>
      <w:r w:rsidR="00552D7B" w:rsidRPr="00845BD2">
        <w:rPr>
          <w:rFonts w:cs="Times New Roman"/>
        </w:rPr>
        <w:t>it</w:t>
      </w:r>
      <w:r w:rsidRPr="00845BD2">
        <w:rPr>
          <w:rFonts w:cs="Times New Roman"/>
        </w:rPr>
        <w:t xml:space="preserve"> is amended to replace the term “regulation” with “rule.” After that time, Rule 19 means Arkansas Pollution Control and Ecology Commission Rule 19.</w:t>
      </w:r>
    </w:p>
    <w:p w:rsidR="00FA560E" w:rsidRPr="00845BD2" w:rsidRDefault="00FA560E" w:rsidP="00DD37DB">
      <w:pPr>
        <w:pStyle w:val="ADEQNormal"/>
        <w:spacing w:after="120" w:line="360" w:lineRule="atLeast"/>
        <w:rPr>
          <w:rFonts w:cs="Times New Roman"/>
          <w:b/>
        </w:rPr>
      </w:pPr>
      <w:r w:rsidRPr="00845BD2">
        <w:rPr>
          <w:rFonts w:cs="Times New Roman"/>
          <w:b/>
        </w:rPr>
        <w:t>“Rule 26”</w:t>
      </w:r>
      <w:r w:rsidRPr="00845BD2">
        <w:rPr>
          <w:rFonts w:cs="Times New Roman"/>
        </w:rPr>
        <w:t xml:space="preserve"> means Arkansas Pollution Control and Ecology Commission Regulation No. 26, until </w:t>
      </w:r>
      <w:r w:rsidR="00552D7B" w:rsidRPr="00845BD2">
        <w:rPr>
          <w:rFonts w:cs="Times New Roman"/>
        </w:rPr>
        <w:t>it</w:t>
      </w:r>
      <w:r w:rsidRPr="00845BD2">
        <w:rPr>
          <w:rFonts w:cs="Times New Roman"/>
        </w:rPr>
        <w:t xml:space="preserve"> is amended to replace the term “regulation” with “rule.” After that time, Rule 26 means Arkansas Pollution Control and Ecology Commission Rule 26.</w:t>
      </w:r>
    </w:p>
    <w:p w:rsidR="00CA28F3" w:rsidRPr="00845BD2" w:rsidRDefault="00CA28F3" w:rsidP="00DD37DB">
      <w:pPr>
        <w:pStyle w:val="ADEQNormal"/>
        <w:spacing w:after="120" w:line="360" w:lineRule="atLeast"/>
        <w:rPr>
          <w:rFonts w:cs="Times New Roman"/>
        </w:rPr>
      </w:pPr>
      <w:r w:rsidRPr="00845BD2">
        <w:rPr>
          <w:rFonts w:cs="Times New Roman"/>
          <w:b/>
        </w:rPr>
        <w:t>“Salvage”</w:t>
      </w:r>
      <w:r w:rsidRPr="00845BD2">
        <w:rPr>
          <w:rFonts w:cs="Times New Roman"/>
        </w:rPr>
        <w:t xml:space="preserve"> means an operation conducted in whole or in part for the reclaiming of any product or</w:t>
      </w:r>
      <w:r w:rsidRPr="00845BD2">
        <w:rPr>
          <w:rFonts w:cs="Times New Roman"/>
        </w:rPr>
        <w:br/>
        <w:t>material.</w:t>
      </w:r>
    </w:p>
    <w:p w:rsidR="00667AA6" w:rsidRPr="00845BD2" w:rsidRDefault="00667AA6" w:rsidP="00DD37DB">
      <w:pPr>
        <w:widowControl/>
        <w:spacing w:after="120" w:line="360" w:lineRule="atLeast"/>
        <w:jc w:val="both"/>
        <w:rPr>
          <w:rFonts w:cs="Times New Roman"/>
          <w:szCs w:val="24"/>
        </w:rPr>
      </w:pPr>
      <w:r w:rsidRPr="00845BD2">
        <w:rPr>
          <w:rFonts w:cs="Times New Roman"/>
          <w:szCs w:val="24"/>
        </w:rPr>
        <w:t>“</w:t>
      </w:r>
      <w:r w:rsidRPr="00845BD2">
        <w:rPr>
          <w:rFonts w:cs="Times New Roman"/>
          <w:b/>
          <w:szCs w:val="24"/>
        </w:rPr>
        <w:t>Secondary emissions</w:t>
      </w:r>
      <w:r w:rsidRPr="00845BD2">
        <w:rPr>
          <w:rFonts w:cs="Times New Roman"/>
          <w:szCs w:val="24"/>
        </w:rPr>
        <w:t xml:space="preserve">” means those emissions of air contaminants that, although associated with a </w:t>
      </w:r>
      <w:r w:rsidR="0099615A" w:rsidRPr="00845BD2">
        <w:rPr>
          <w:rFonts w:cs="Times New Roman"/>
          <w:szCs w:val="24"/>
        </w:rPr>
        <w:t xml:space="preserve">stationary </w:t>
      </w:r>
      <w:r w:rsidRPr="00845BD2">
        <w:rPr>
          <w:rFonts w:cs="Times New Roman"/>
          <w:szCs w:val="24"/>
        </w:rPr>
        <w:t xml:space="preserve">source, the </w:t>
      </w:r>
      <w:r w:rsidR="0099615A" w:rsidRPr="00845BD2">
        <w:rPr>
          <w:rFonts w:cs="Times New Roman"/>
          <w:szCs w:val="24"/>
        </w:rPr>
        <w:t xml:space="preserve">stationary </w:t>
      </w:r>
      <w:r w:rsidRPr="00845BD2">
        <w:rPr>
          <w:rFonts w:cs="Times New Roman"/>
          <w:szCs w:val="24"/>
        </w:rPr>
        <w:t>source itself does not emit.</w:t>
      </w:r>
    </w:p>
    <w:p w:rsidR="00CA28F3" w:rsidRPr="00845BD2" w:rsidRDefault="00CA28F3" w:rsidP="00DD37DB">
      <w:pPr>
        <w:pStyle w:val="ADEQNormal"/>
        <w:spacing w:after="120" w:line="360" w:lineRule="atLeast"/>
        <w:rPr>
          <w:rFonts w:cs="Times New Roman"/>
        </w:rPr>
      </w:pPr>
      <w:r w:rsidRPr="00845BD2">
        <w:rPr>
          <w:rFonts w:cs="Times New Roman"/>
          <w:b/>
        </w:rPr>
        <w:t>“Shutdown”</w:t>
      </w:r>
      <w:r w:rsidRPr="00845BD2">
        <w:rPr>
          <w:rFonts w:cs="Times New Roman"/>
        </w:rPr>
        <w:t xml:space="preserve"> means the cessation of operation of equipment.</w:t>
      </w:r>
    </w:p>
    <w:p w:rsidR="00CA28F3" w:rsidRPr="00845BD2" w:rsidRDefault="00CA28F3" w:rsidP="00DD37DB">
      <w:pPr>
        <w:pStyle w:val="ADEQNormal"/>
        <w:spacing w:after="120" w:line="360" w:lineRule="atLeast"/>
        <w:rPr>
          <w:rFonts w:cs="Times New Roman"/>
        </w:rPr>
      </w:pPr>
      <w:r w:rsidRPr="00845BD2">
        <w:rPr>
          <w:rFonts w:cs="Times New Roman"/>
          <w:b/>
        </w:rPr>
        <w:t>“Startup”</w:t>
      </w:r>
      <w:r w:rsidRPr="00845BD2">
        <w:rPr>
          <w:rFonts w:cs="Times New Roman"/>
        </w:rPr>
        <w:t xml:space="preserve"> means the setting in operating of equipment.</w:t>
      </w:r>
    </w:p>
    <w:p w:rsidR="00CA28F3" w:rsidRPr="00845BD2" w:rsidRDefault="00CA28F3" w:rsidP="00DD37DB">
      <w:pPr>
        <w:pStyle w:val="ADEQNormal"/>
        <w:spacing w:after="120" w:line="360" w:lineRule="atLeast"/>
        <w:rPr>
          <w:rFonts w:cs="Times New Roman"/>
        </w:rPr>
      </w:pPr>
      <w:r w:rsidRPr="00845BD2">
        <w:rPr>
          <w:rFonts w:cs="Times New Roman"/>
          <w:b/>
        </w:rPr>
        <w:t>“Stationary source”</w:t>
      </w:r>
      <w:r w:rsidRPr="00845BD2">
        <w:rPr>
          <w:rFonts w:cs="Times New Roman"/>
        </w:rPr>
        <w:t xml:space="preserve"> means any building, structure, facility, or installation</w:t>
      </w:r>
      <w:r w:rsidR="00823F0E" w:rsidRPr="00845BD2">
        <w:rPr>
          <w:rFonts w:cs="Times New Roman"/>
        </w:rPr>
        <w:t xml:space="preserve"> </w:t>
      </w:r>
      <w:r w:rsidR="002834BD" w:rsidRPr="00845BD2">
        <w:rPr>
          <w:rFonts w:cs="Times New Roman"/>
        </w:rPr>
        <w:t xml:space="preserve">that </w:t>
      </w:r>
      <w:r w:rsidRPr="00845BD2">
        <w:rPr>
          <w:rFonts w:cs="Times New Roman"/>
        </w:rPr>
        <w:t>emits or may emit any air contaminant.</w:t>
      </w:r>
    </w:p>
    <w:p w:rsidR="006B769A" w:rsidRPr="00845BD2" w:rsidRDefault="00B67824" w:rsidP="00DD37DB">
      <w:pPr>
        <w:pStyle w:val="ADEQNormal"/>
        <w:spacing w:after="120" w:line="360" w:lineRule="atLeast"/>
        <w:rPr>
          <w:rFonts w:cs="Times New Roman"/>
          <w:b/>
        </w:rPr>
      </w:pPr>
      <w:r w:rsidRPr="00845BD2">
        <w:rPr>
          <w:rFonts w:cs="Times New Roman"/>
          <w:b/>
          <w:szCs w:val="24"/>
        </w:rPr>
        <w:t xml:space="preserve">“Title </w:t>
      </w:r>
      <w:proofErr w:type="gramStart"/>
      <w:r w:rsidRPr="00845BD2">
        <w:rPr>
          <w:rFonts w:cs="Times New Roman"/>
          <w:b/>
          <w:szCs w:val="24"/>
        </w:rPr>
        <w:t>I</w:t>
      </w:r>
      <w:proofErr w:type="gramEnd"/>
      <w:r w:rsidRPr="00845BD2">
        <w:rPr>
          <w:rFonts w:cs="Times New Roman"/>
          <w:b/>
          <w:szCs w:val="24"/>
        </w:rPr>
        <w:t xml:space="preserve"> modification</w:t>
      </w:r>
      <w:r w:rsidRPr="00845BD2">
        <w:rPr>
          <w:rFonts w:cs="Times New Roman"/>
          <w:szCs w:val="24"/>
        </w:rPr>
        <w:t xml:space="preserve">” means any modification as defined under any </w:t>
      </w:r>
      <w:r w:rsidR="002A1419" w:rsidRPr="00845BD2">
        <w:rPr>
          <w:rFonts w:cs="Times New Roman"/>
          <w:szCs w:val="24"/>
        </w:rPr>
        <w:t xml:space="preserve">rule </w:t>
      </w:r>
      <w:r w:rsidRPr="00845BD2">
        <w:rPr>
          <w:rFonts w:cs="Times New Roman"/>
          <w:szCs w:val="24"/>
        </w:rPr>
        <w:t>promulgated pursuant to Title I of the Clean Air Act.</w:t>
      </w:r>
    </w:p>
    <w:p w:rsidR="006B769A" w:rsidRPr="00845BD2" w:rsidRDefault="006B769A" w:rsidP="00DD37DB">
      <w:pPr>
        <w:widowControl/>
        <w:spacing w:after="120" w:line="360" w:lineRule="atLeast"/>
        <w:jc w:val="both"/>
        <w:rPr>
          <w:rFonts w:cs="Times New Roman"/>
          <w:szCs w:val="24"/>
        </w:rPr>
      </w:pPr>
      <w:r w:rsidRPr="00845BD2">
        <w:rPr>
          <w:rFonts w:cs="Times New Roman"/>
          <w:b/>
          <w:szCs w:val="24"/>
        </w:rPr>
        <w:t xml:space="preserve">“Trade secret” </w:t>
      </w:r>
      <w:r w:rsidRPr="00845BD2">
        <w:rPr>
          <w:rFonts w:cs="Times New Roman"/>
          <w:szCs w:val="24"/>
        </w:rPr>
        <w:t>means information, including a formula, pattern, compilation, program, device, method, technique, or process:</w:t>
      </w:r>
    </w:p>
    <w:p w:rsidR="006B769A" w:rsidRPr="00845BD2" w:rsidRDefault="006B769A" w:rsidP="00DD37DB">
      <w:pPr>
        <w:widowControl/>
        <w:spacing w:after="120" w:line="360" w:lineRule="atLeast"/>
        <w:ind w:left="720" w:hanging="720"/>
        <w:jc w:val="both"/>
        <w:rPr>
          <w:rFonts w:cs="Times New Roman"/>
          <w:szCs w:val="24"/>
        </w:rPr>
      </w:pPr>
      <w:r w:rsidRPr="00845BD2">
        <w:rPr>
          <w:rFonts w:cs="Times New Roman"/>
          <w:szCs w:val="24"/>
        </w:rPr>
        <w:t>(A)</w:t>
      </w:r>
      <w:r w:rsidRPr="00845BD2">
        <w:rPr>
          <w:rFonts w:cs="Times New Roman"/>
          <w:szCs w:val="24"/>
        </w:rPr>
        <w:tab/>
      </w:r>
      <w:r w:rsidR="004A0393" w:rsidRPr="00845BD2">
        <w:rPr>
          <w:rFonts w:cs="Times New Roman"/>
          <w:szCs w:val="24"/>
        </w:rPr>
        <w:t>F</w:t>
      </w:r>
      <w:r w:rsidR="000E772A" w:rsidRPr="00845BD2">
        <w:rPr>
          <w:rFonts w:cs="Times New Roman"/>
          <w:szCs w:val="24"/>
        </w:rPr>
        <w:t>rom which the applicant d</w:t>
      </w:r>
      <w:r w:rsidRPr="00845BD2">
        <w:rPr>
          <w:rFonts w:cs="Times New Roman"/>
          <w:szCs w:val="24"/>
        </w:rPr>
        <w:t>erives independent economic value, actual or potential, from not being generally known to, and not being readily ascertainable by proper means by, other persons who can obtain economic value from its disclosure or use;</w:t>
      </w:r>
      <w:r w:rsidR="00552D7B" w:rsidRPr="00845BD2">
        <w:rPr>
          <w:rFonts w:cs="Times New Roman"/>
          <w:szCs w:val="24"/>
        </w:rPr>
        <w:t xml:space="preserve"> and</w:t>
      </w:r>
    </w:p>
    <w:p w:rsidR="006B769A" w:rsidRPr="00845BD2" w:rsidRDefault="006B769A" w:rsidP="00DD37DB">
      <w:pPr>
        <w:widowControl/>
        <w:spacing w:after="120" w:line="360" w:lineRule="atLeast"/>
        <w:ind w:left="720" w:hanging="720"/>
        <w:jc w:val="both"/>
        <w:rPr>
          <w:rFonts w:cs="Times New Roman"/>
          <w:szCs w:val="24"/>
        </w:rPr>
      </w:pPr>
      <w:r w:rsidRPr="00845BD2">
        <w:rPr>
          <w:rFonts w:cs="Times New Roman"/>
          <w:szCs w:val="24"/>
        </w:rPr>
        <w:t>(B)</w:t>
      </w:r>
      <w:r w:rsidRPr="00845BD2">
        <w:rPr>
          <w:rFonts w:cs="Times New Roman"/>
          <w:szCs w:val="24"/>
        </w:rPr>
        <w:tab/>
      </w:r>
      <w:proofErr w:type="gramStart"/>
      <w:r w:rsidR="004A0393" w:rsidRPr="00845BD2">
        <w:rPr>
          <w:rFonts w:cs="Times New Roman"/>
          <w:szCs w:val="24"/>
        </w:rPr>
        <w:t>T</w:t>
      </w:r>
      <w:r w:rsidR="000E772A" w:rsidRPr="00845BD2">
        <w:rPr>
          <w:rFonts w:cs="Times New Roman"/>
          <w:szCs w:val="24"/>
        </w:rPr>
        <w:t>hat</w:t>
      </w:r>
      <w:proofErr w:type="gramEnd"/>
      <w:r w:rsidR="000E772A" w:rsidRPr="00845BD2">
        <w:rPr>
          <w:rFonts w:cs="Times New Roman"/>
          <w:szCs w:val="24"/>
        </w:rPr>
        <w:t xml:space="preserve"> i</w:t>
      </w:r>
      <w:r w:rsidRPr="00845BD2">
        <w:rPr>
          <w:rFonts w:cs="Times New Roman"/>
          <w:szCs w:val="24"/>
        </w:rPr>
        <w:t>s the subject of efforts that are reasonable under the circumstances to maintain its secrecy.</w:t>
      </w:r>
    </w:p>
    <w:p w:rsidR="00CA28F3" w:rsidRPr="00845BD2" w:rsidRDefault="0005772E" w:rsidP="00DD37DB">
      <w:pPr>
        <w:pStyle w:val="ADEQNormal"/>
        <w:spacing w:after="120" w:line="360" w:lineRule="atLeast"/>
        <w:rPr>
          <w:rFonts w:cs="Times New Roman"/>
        </w:rPr>
      </w:pPr>
      <w:r w:rsidRPr="00845BD2">
        <w:rPr>
          <w:rFonts w:cs="Times New Roman"/>
          <w:b/>
        </w:rPr>
        <w:t>“</w:t>
      </w:r>
      <w:r w:rsidR="00CA28F3" w:rsidRPr="00845BD2">
        <w:rPr>
          <w:rFonts w:cs="Times New Roman"/>
          <w:b/>
        </w:rPr>
        <w:t>Trade waste”</w:t>
      </w:r>
      <w:r w:rsidR="00CA28F3" w:rsidRPr="00845BD2">
        <w:rPr>
          <w:rFonts w:cs="Times New Roman"/>
        </w:rPr>
        <w:t xml:space="preserve"> means any solid, liquid, or gaseous material resulting from construction of the prosecution of any business, trade or industry, or any demolition operation including, but not</w:t>
      </w:r>
      <w:r w:rsidR="00CA28F3" w:rsidRPr="00845BD2">
        <w:rPr>
          <w:rFonts w:cs="Times New Roman"/>
        </w:rPr>
        <w:br/>
        <w:t>limited to, plastics, cardboard cartons, grease, oil, chemicals, and cinders.</w:t>
      </w:r>
    </w:p>
    <w:p w:rsidR="00621490" w:rsidRPr="00845BD2" w:rsidRDefault="00621490" w:rsidP="00DD37DB">
      <w:pPr>
        <w:widowControl/>
        <w:spacing w:after="120" w:line="360" w:lineRule="atLeast"/>
        <w:jc w:val="both"/>
        <w:rPr>
          <w:rFonts w:cs="Times New Roman"/>
          <w:szCs w:val="24"/>
        </w:rPr>
      </w:pPr>
      <w:r w:rsidRPr="00845BD2">
        <w:rPr>
          <w:rFonts w:cs="Times New Roman"/>
          <w:szCs w:val="24"/>
        </w:rPr>
        <w:t>“</w:t>
      </w:r>
      <w:r w:rsidRPr="00845BD2">
        <w:rPr>
          <w:rFonts w:cs="Times New Roman"/>
          <w:b/>
          <w:szCs w:val="24"/>
        </w:rPr>
        <w:t>Twelve-month period</w:t>
      </w:r>
      <w:r w:rsidRPr="00845BD2">
        <w:rPr>
          <w:rFonts w:cs="Times New Roman"/>
          <w:szCs w:val="24"/>
        </w:rPr>
        <w:t>” means a period of twelve (12) consecutive months determined on a rolling basis with a new twelve-month period beginning on the first day of each calendar month.</w:t>
      </w:r>
    </w:p>
    <w:p w:rsidR="00621490" w:rsidRPr="00845BD2" w:rsidRDefault="00621490" w:rsidP="00DD37DB">
      <w:pPr>
        <w:pStyle w:val="ADEQNormal"/>
        <w:spacing w:after="120" w:line="360" w:lineRule="atLeast"/>
        <w:rPr>
          <w:rFonts w:cs="Times New Roman"/>
        </w:rPr>
      </w:pPr>
    </w:p>
    <w:p w:rsidR="00EB5F1F" w:rsidRPr="00845BD2" w:rsidRDefault="00EB5F1F" w:rsidP="00DD37DB">
      <w:pPr>
        <w:spacing w:after="120" w:line="360" w:lineRule="atLeast"/>
        <w:rPr>
          <w:rFonts w:cs="Times New Roman"/>
        </w:rPr>
      </w:pPr>
    </w:p>
    <w:p w:rsidR="00EB5F1F" w:rsidRPr="00845BD2" w:rsidRDefault="00EB5F1F" w:rsidP="00DD37DB">
      <w:pPr>
        <w:spacing w:after="120" w:line="360" w:lineRule="atLeast"/>
        <w:rPr>
          <w:rFonts w:cs="Times New Roman"/>
        </w:rPr>
        <w:sectPr w:rsidR="00EB5F1F" w:rsidRPr="00845BD2">
          <w:pgSz w:w="12240" w:h="15840" w:code="1"/>
          <w:pgMar w:top="1440" w:right="1440" w:bottom="1440" w:left="1440" w:header="720" w:footer="720" w:gutter="0"/>
          <w:pgNumType w:start="1" w:chapStyle="1"/>
          <w:cols w:space="720"/>
          <w:docGrid w:linePitch="360"/>
        </w:sectPr>
      </w:pPr>
    </w:p>
    <w:p w:rsidR="00EB5F1F" w:rsidRPr="00845BD2" w:rsidRDefault="00EB5F1F" w:rsidP="00DD37DB">
      <w:pPr>
        <w:pStyle w:val="Heading1"/>
        <w:spacing w:after="120" w:line="360" w:lineRule="atLeast"/>
        <w:rPr>
          <w:rFonts w:cs="Times New Roman"/>
        </w:rPr>
      </w:pPr>
    </w:p>
    <w:p w:rsidR="00EB5F1F" w:rsidRPr="00845BD2" w:rsidRDefault="00EB5F1F" w:rsidP="003F7DE4">
      <w:pPr>
        <w:pStyle w:val="ADEQTitle"/>
        <w:rPr>
          <w:rFonts w:cs="Times New Roman"/>
        </w:rPr>
      </w:pPr>
      <w:bookmarkStart w:id="44" w:name="_Toc29881292"/>
      <w:r w:rsidRPr="00845BD2">
        <w:rPr>
          <w:rFonts w:cs="Times New Roman"/>
        </w:rPr>
        <w:t>CHAPTER 3:</w:t>
      </w:r>
      <w:r w:rsidR="00823F0E" w:rsidRPr="00845BD2">
        <w:rPr>
          <w:rFonts w:cs="Times New Roman"/>
        </w:rPr>
        <w:t xml:space="preserve"> </w:t>
      </w:r>
      <w:r w:rsidR="00113111" w:rsidRPr="00845BD2">
        <w:rPr>
          <w:rFonts w:cs="Times New Roman"/>
        </w:rPr>
        <w:t xml:space="preserve">  </w:t>
      </w:r>
      <w:r w:rsidRPr="00845BD2">
        <w:rPr>
          <w:rFonts w:cs="Times New Roman"/>
        </w:rPr>
        <w:t>PERMITS</w:t>
      </w:r>
      <w:bookmarkEnd w:id="44"/>
      <w:r w:rsidRPr="00845BD2">
        <w:rPr>
          <w:rFonts w:cs="Times New Roman"/>
        </w:rPr>
        <w:t xml:space="preserve"> </w:t>
      </w:r>
    </w:p>
    <w:p w:rsidR="00EB5F1F" w:rsidRPr="00845BD2" w:rsidRDefault="00B96040" w:rsidP="00B6502D">
      <w:pPr>
        <w:pStyle w:val="ADEQChapterReg"/>
        <w:rPr>
          <w:rFonts w:cs="Times New Roman"/>
        </w:rPr>
      </w:pPr>
      <w:bookmarkStart w:id="45" w:name="_Toc29881293"/>
      <w:r w:rsidRPr="00845BD2">
        <w:rPr>
          <w:rFonts w:cs="Times New Roman"/>
        </w:rPr>
        <w:t xml:space="preserve">Rule </w:t>
      </w:r>
      <w:r w:rsidR="00EB5F1F" w:rsidRPr="00845BD2">
        <w:rPr>
          <w:rFonts w:cs="Times New Roman"/>
        </w:rPr>
        <w:t>18.301</w:t>
      </w:r>
      <w:r w:rsidR="00B6502D" w:rsidRPr="00845BD2">
        <w:rPr>
          <w:rFonts w:cs="Times New Roman"/>
        </w:rPr>
        <w:tab/>
      </w:r>
      <w:r w:rsidR="00EB5F1F" w:rsidRPr="00845BD2">
        <w:rPr>
          <w:rFonts w:cs="Times New Roman"/>
        </w:rPr>
        <w:t>Applicability</w:t>
      </w:r>
      <w:bookmarkEnd w:id="45"/>
    </w:p>
    <w:p w:rsidR="00EB5F1F" w:rsidRPr="00845BD2" w:rsidRDefault="00C20950" w:rsidP="00DD37DB">
      <w:pPr>
        <w:pStyle w:val="ADEQNormal"/>
        <w:spacing w:after="120" w:line="360" w:lineRule="atLeast"/>
        <w:rPr>
          <w:rFonts w:cs="Times New Roman"/>
          <w:b/>
        </w:rPr>
      </w:pPr>
      <w:r w:rsidRPr="00845BD2">
        <w:rPr>
          <w:rFonts w:cs="Times New Roman"/>
        </w:rPr>
        <w:t>(A)</w:t>
      </w:r>
      <w:r w:rsidR="002F6ECD" w:rsidRPr="00845BD2">
        <w:rPr>
          <w:rFonts w:cs="Times New Roman"/>
        </w:rPr>
        <w:tab/>
      </w:r>
      <w:r w:rsidRPr="00845BD2">
        <w:rPr>
          <w:rFonts w:cs="Times New Roman"/>
        </w:rPr>
        <w:t>General Applicability</w:t>
      </w:r>
    </w:p>
    <w:p w:rsidR="00C20950" w:rsidRPr="00845BD2" w:rsidRDefault="007B5978" w:rsidP="00DD37DB">
      <w:pPr>
        <w:pStyle w:val="ADEQNormal"/>
        <w:spacing w:after="120" w:line="360" w:lineRule="atLeast"/>
        <w:rPr>
          <w:rFonts w:cs="Times New Roman"/>
        </w:rPr>
      </w:pPr>
      <w:r w:rsidRPr="00845BD2">
        <w:rPr>
          <w:rFonts w:cs="Times New Roman"/>
        </w:rPr>
        <w:t xml:space="preserve">A </w:t>
      </w:r>
      <w:r w:rsidR="00EB5F1F" w:rsidRPr="00845BD2">
        <w:rPr>
          <w:rFonts w:cs="Times New Roman"/>
        </w:rPr>
        <w:t xml:space="preserve">person shall </w:t>
      </w:r>
      <w:r w:rsidRPr="00845BD2">
        <w:rPr>
          <w:rFonts w:cs="Times New Roman"/>
        </w:rPr>
        <w:t xml:space="preserve">not </w:t>
      </w:r>
      <w:r w:rsidR="00EB5F1F" w:rsidRPr="00845BD2">
        <w:rPr>
          <w:rFonts w:cs="Times New Roman"/>
        </w:rPr>
        <w:t>cause or</w:t>
      </w:r>
      <w:r w:rsidR="00823F0E" w:rsidRPr="00845BD2">
        <w:rPr>
          <w:rFonts w:cs="Times New Roman"/>
        </w:rPr>
        <w:t xml:space="preserve"> </w:t>
      </w:r>
      <w:r w:rsidR="00547A1E" w:rsidRPr="00845BD2">
        <w:rPr>
          <w:rFonts w:cs="Times New Roman"/>
        </w:rPr>
        <w:t xml:space="preserve">allow </w:t>
      </w:r>
      <w:r w:rsidR="00EB5F1F" w:rsidRPr="00845BD2">
        <w:rPr>
          <w:rFonts w:cs="Times New Roman"/>
        </w:rPr>
        <w:t>the operation, construction, or modification of a stationar</w:t>
      </w:r>
      <w:r w:rsidR="00C20950" w:rsidRPr="00845BD2">
        <w:rPr>
          <w:rFonts w:cs="Times New Roman"/>
        </w:rPr>
        <w:t xml:space="preserve">y source </w:t>
      </w:r>
      <w:r w:rsidRPr="00845BD2">
        <w:rPr>
          <w:rFonts w:cs="Times New Roman"/>
        </w:rPr>
        <w:t xml:space="preserve">without first obtaining a permit from the </w:t>
      </w:r>
      <w:r w:rsidR="00703BD1" w:rsidRPr="00845BD2">
        <w:rPr>
          <w:rFonts w:cs="Times New Roman"/>
        </w:rPr>
        <w:t>Division</w:t>
      </w:r>
      <w:r w:rsidRPr="00845BD2">
        <w:rPr>
          <w:rFonts w:cs="Times New Roman"/>
        </w:rPr>
        <w:t xml:space="preserve"> if the stationary source </w:t>
      </w:r>
      <w:r w:rsidR="00C20950" w:rsidRPr="00845BD2">
        <w:rPr>
          <w:rFonts w:cs="Times New Roman"/>
        </w:rPr>
        <w:t>actually emits:</w:t>
      </w:r>
    </w:p>
    <w:p w:rsidR="00C20950" w:rsidRPr="00845BD2" w:rsidRDefault="007B5978" w:rsidP="00DD37DB">
      <w:pPr>
        <w:pStyle w:val="ADEQNormal"/>
        <w:spacing w:after="120" w:line="360" w:lineRule="atLeast"/>
        <w:ind w:firstLine="720"/>
        <w:rPr>
          <w:rFonts w:cs="Times New Roman"/>
        </w:rPr>
      </w:pPr>
      <w:r w:rsidRPr="00845BD2">
        <w:rPr>
          <w:rFonts w:cs="Times New Roman"/>
        </w:rPr>
        <w:t>(1)</w:t>
      </w:r>
      <w:r w:rsidRPr="00845BD2">
        <w:rPr>
          <w:rFonts w:cs="Times New Roman"/>
        </w:rPr>
        <w:tab/>
        <w:t xml:space="preserve">Seventy-five </w:t>
      </w:r>
      <w:r w:rsidR="003440D7" w:rsidRPr="00845BD2">
        <w:rPr>
          <w:rFonts w:cs="Times New Roman"/>
        </w:rPr>
        <w:t xml:space="preserve">(75) </w:t>
      </w:r>
      <w:r w:rsidR="00EB5F1F" w:rsidRPr="00845BD2">
        <w:rPr>
          <w:rFonts w:cs="Times New Roman"/>
        </w:rPr>
        <w:t>tons per year or more of carbon monoxide;</w:t>
      </w:r>
    </w:p>
    <w:p w:rsidR="00C20950" w:rsidRPr="00845BD2" w:rsidRDefault="007B5978" w:rsidP="00DD37DB">
      <w:pPr>
        <w:pStyle w:val="ADEQNormal"/>
        <w:spacing w:after="120" w:line="360" w:lineRule="atLeast"/>
        <w:ind w:firstLine="720"/>
        <w:rPr>
          <w:rFonts w:cs="Times New Roman"/>
        </w:rPr>
      </w:pPr>
      <w:r w:rsidRPr="00845BD2">
        <w:rPr>
          <w:rFonts w:cs="Times New Roman"/>
        </w:rPr>
        <w:t>(2)</w:t>
      </w:r>
      <w:r w:rsidRPr="00845BD2">
        <w:rPr>
          <w:rFonts w:cs="Times New Roman"/>
        </w:rPr>
        <w:tab/>
        <w:t xml:space="preserve">Forty </w:t>
      </w:r>
      <w:r w:rsidR="003440D7" w:rsidRPr="00845BD2">
        <w:rPr>
          <w:rFonts w:cs="Times New Roman"/>
        </w:rPr>
        <w:t xml:space="preserve">(40) </w:t>
      </w:r>
      <w:r w:rsidR="00EB5F1F" w:rsidRPr="00845BD2">
        <w:rPr>
          <w:rFonts w:cs="Times New Roman"/>
        </w:rPr>
        <w:t>tons per year or more of nitrogen oxides;</w:t>
      </w:r>
    </w:p>
    <w:p w:rsidR="00C20950" w:rsidRPr="00845BD2" w:rsidRDefault="007B5978" w:rsidP="00DD37DB">
      <w:pPr>
        <w:pStyle w:val="ADEQNormal"/>
        <w:spacing w:after="120" w:line="360" w:lineRule="atLeast"/>
        <w:ind w:firstLine="720"/>
        <w:rPr>
          <w:rFonts w:cs="Times New Roman"/>
        </w:rPr>
      </w:pPr>
      <w:r w:rsidRPr="00845BD2">
        <w:rPr>
          <w:rFonts w:cs="Times New Roman"/>
        </w:rPr>
        <w:t>(3)</w:t>
      </w:r>
      <w:r w:rsidRPr="00845BD2">
        <w:rPr>
          <w:rFonts w:cs="Times New Roman"/>
        </w:rPr>
        <w:tab/>
        <w:t xml:space="preserve">Forty </w:t>
      </w:r>
      <w:r w:rsidR="003440D7" w:rsidRPr="00845BD2">
        <w:rPr>
          <w:rFonts w:cs="Times New Roman"/>
        </w:rPr>
        <w:t xml:space="preserve">(40) </w:t>
      </w:r>
      <w:r w:rsidR="00EB5F1F" w:rsidRPr="00845BD2">
        <w:rPr>
          <w:rFonts w:cs="Times New Roman"/>
        </w:rPr>
        <w:t>tons per year or more of sulfur dioxide;</w:t>
      </w:r>
    </w:p>
    <w:p w:rsidR="00C20950" w:rsidRPr="00845BD2" w:rsidRDefault="007B5978" w:rsidP="00DD37DB">
      <w:pPr>
        <w:pStyle w:val="ADEQNormal"/>
        <w:spacing w:after="120" w:line="360" w:lineRule="atLeast"/>
        <w:ind w:firstLine="720"/>
        <w:rPr>
          <w:rFonts w:cs="Times New Roman"/>
        </w:rPr>
      </w:pPr>
      <w:r w:rsidRPr="00845BD2">
        <w:rPr>
          <w:rFonts w:cs="Times New Roman"/>
        </w:rPr>
        <w:t>(4)</w:t>
      </w:r>
      <w:r w:rsidRPr="00845BD2">
        <w:rPr>
          <w:rFonts w:cs="Times New Roman"/>
        </w:rPr>
        <w:tab/>
        <w:t xml:space="preserve">Forty </w:t>
      </w:r>
      <w:r w:rsidR="003440D7" w:rsidRPr="00845BD2">
        <w:rPr>
          <w:rFonts w:cs="Times New Roman"/>
        </w:rPr>
        <w:t xml:space="preserve">(40) </w:t>
      </w:r>
      <w:r w:rsidR="00EB5F1F" w:rsidRPr="00845BD2">
        <w:rPr>
          <w:rFonts w:cs="Times New Roman"/>
        </w:rPr>
        <w:t>tons per year or more of volatile organic compounds;</w:t>
      </w:r>
    </w:p>
    <w:p w:rsidR="00C20950" w:rsidRPr="00845BD2" w:rsidRDefault="007B5978" w:rsidP="00DD37DB">
      <w:pPr>
        <w:pStyle w:val="ADEQNormal"/>
        <w:spacing w:after="120" w:line="360" w:lineRule="atLeast"/>
        <w:ind w:firstLine="720"/>
        <w:rPr>
          <w:rFonts w:cs="Times New Roman"/>
        </w:rPr>
      </w:pPr>
      <w:r w:rsidRPr="00845BD2">
        <w:rPr>
          <w:rFonts w:cs="Times New Roman"/>
        </w:rPr>
        <w:t>(5)</w:t>
      </w:r>
      <w:r w:rsidRPr="00845BD2">
        <w:rPr>
          <w:rFonts w:cs="Times New Roman"/>
        </w:rPr>
        <w:tab/>
        <w:t xml:space="preserve">Twenty-five </w:t>
      </w:r>
      <w:r w:rsidR="003440D7" w:rsidRPr="00845BD2">
        <w:rPr>
          <w:rFonts w:cs="Times New Roman"/>
        </w:rPr>
        <w:t xml:space="preserve">(25) </w:t>
      </w:r>
      <w:r w:rsidR="00EB5F1F" w:rsidRPr="00845BD2">
        <w:rPr>
          <w:rFonts w:cs="Times New Roman"/>
        </w:rPr>
        <w:t>tons per year or more of particulate matter;</w:t>
      </w:r>
    </w:p>
    <w:p w:rsidR="00B6502D" w:rsidRPr="00845BD2" w:rsidRDefault="007B5978" w:rsidP="00DD37DB">
      <w:pPr>
        <w:pStyle w:val="ADEQNormal"/>
        <w:spacing w:after="120" w:line="360" w:lineRule="atLeast"/>
        <w:ind w:firstLine="720"/>
        <w:rPr>
          <w:rFonts w:cs="Times New Roman"/>
          <w:szCs w:val="24"/>
        </w:rPr>
      </w:pPr>
      <w:r w:rsidRPr="00845BD2">
        <w:rPr>
          <w:rFonts w:cs="Times New Roman"/>
          <w:szCs w:val="24"/>
        </w:rPr>
        <w:t>(6)</w:t>
      </w:r>
      <w:r w:rsidRPr="00845BD2">
        <w:rPr>
          <w:rFonts w:cs="Times New Roman"/>
          <w:szCs w:val="24"/>
        </w:rPr>
        <w:tab/>
        <w:t xml:space="preserve">Ten </w:t>
      </w:r>
      <w:r w:rsidR="003440D7" w:rsidRPr="00845BD2">
        <w:rPr>
          <w:rFonts w:cs="Times New Roman"/>
          <w:szCs w:val="24"/>
        </w:rPr>
        <w:t>(</w:t>
      </w:r>
      <w:r w:rsidR="00C60080" w:rsidRPr="00845BD2">
        <w:rPr>
          <w:rFonts w:cs="Times New Roman"/>
          <w:szCs w:val="24"/>
        </w:rPr>
        <w:t>10</w:t>
      </w:r>
      <w:r w:rsidR="003440D7" w:rsidRPr="00845BD2">
        <w:rPr>
          <w:rFonts w:cs="Times New Roman"/>
          <w:szCs w:val="24"/>
        </w:rPr>
        <w:t>)</w:t>
      </w:r>
      <w:r w:rsidR="00C60080" w:rsidRPr="00845BD2">
        <w:rPr>
          <w:rFonts w:cs="Times New Roman"/>
          <w:szCs w:val="24"/>
        </w:rPr>
        <w:t xml:space="preserve"> tons per year or more of </w:t>
      </w:r>
      <w:r w:rsidR="00A24CFF" w:rsidRPr="00845BD2">
        <w:rPr>
          <w:rFonts w:cs="Times New Roman"/>
          <w:szCs w:val="24"/>
        </w:rPr>
        <w:t xml:space="preserve">direct </w:t>
      </w:r>
      <w:r w:rsidR="00C60080" w:rsidRPr="00845BD2">
        <w:rPr>
          <w:rFonts w:cs="Times New Roman"/>
          <w:szCs w:val="24"/>
        </w:rPr>
        <w:t>PM</w:t>
      </w:r>
      <w:r w:rsidR="00C60080" w:rsidRPr="00845BD2">
        <w:rPr>
          <w:rFonts w:cs="Times New Roman"/>
          <w:szCs w:val="24"/>
          <w:vertAlign w:val="subscript"/>
        </w:rPr>
        <w:t>2.5</w:t>
      </w:r>
      <w:r w:rsidR="00C60080" w:rsidRPr="00845BD2">
        <w:rPr>
          <w:rFonts w:cs="Times New Roman"/>
          <w:szCs w:val="24"/>
        </w:rPr>
        <w:t>;</w:t>
      </w:r>
    </w:p>
    <w:p w:rsidR="00EB5F1F" w:rsidRPr="00845BD2" w:rsidRDefault="007B5978" w:rsidP="00DD37DB">
      <w:pPr>
        <w:pStyle w:val="ADEQNormal"/>
        <w:spacing w:after="120" w:line="360" w:lineRule="atLeast"/>
        <w:ind w:firstLine="720"/>
        <w:rPr>
          <w:rFonts w:cs="Times New Roman"/>
          <w:szCs w:val="24"/>
        </w:rPr>
      </w:pPr>
      <w:r w:rsidRPr="00845BD2">
        <w:rPr>
          <w:rFonts w:cs="Times New Roman"/>
        </w:rPr>
        <w:t>(7)</w:t>
      </w:r>
      <w:r w:rsidRPr="00845BD2">
        <w:rPr>
          <w:rFonts w:cs="Times New Roman"/>
        </w:rPr>
        <w:tab/>
        <w:t xml:space="preserve">Fifteen </w:t>
      </w:r>
      <w:r w:rsidR="003440D7" w:rsidRPr="00845BD2">
        <w:rPr>
          <w:rFonts w:cs="Times New Roman"/>
        </w:rPr>
        <w:t xml:space="preserve">(15) </w:t>
      </w:r>
      <w:r w:rsidR="00EB5F1F" w:rsidRPr="00845BD2">
        <w:rPr>
          <w:rFonts w:cs="Times New Roman"/>
        </w:rPr>
        <w:t>tons per year or more of PM</w:t>
      </w:r>
      <w:r w:rsidR="00EB5F1F" w:rsidRPr="00845BD2">
        <w:rPr>
          <w:rFonts w:cs="Times New Roman"/>
          <w:szCs w:val="24"/>
          <w:vertAlign w:val="subscript"/>
        </w:rPr>
        <w:t>10</w:t>
      </w:r>
      <w:r w:rsidR="00897909" w:rsidRPr="00845BD2">
        <w:rPr>
          <w:rFonts w:cs="Times New Roman"/>
          <w:szCs w:val="24"/>
        </w:rPr>
        <w:t>;</w:t>
      </w:r>
    </w:p>
    <w:p w:rsidR="00EB5F1F" w:rsidRPr="00845BD2" w:rsidRDefault="007B5978" w:rsidP="00DD37DB">
      <w:pPr>
        <w:pStyle w:val="ADEQNormal"/>
        <w:spacing w:after="120" w:line="360" w:lineRule="atLeast"/>
        <w:ind w:firstLine="720"/>
        <w:rPr>
          <w:rFonts w:cs="Times New Roman"/>
        </w:rPr>
      </w:pPr>
      <w:r w:rsidRPr="00845BD2">
        <w:rPr>
          <w:rFonts w:cs="Times New Roman"/>
        </w:rPr>
        <w:t>(8)</w:t>
      </w:r>
      <w:r w:rsidRPr="00845BD2">
        <w:rPr>
          <w:rFonts w:cs="Times New Roman"/>
        </w:rPr>
        <w:tab/>
        <w:t xml:space="preserve">One-half </w:t>
      </w:r>
      <w:r w:rsidR="003440D7" w:rsidRPr="00845BD2">
        <w:rPr>
          <w:rFonts w:cs="Times New Roman"/>
        </w:rPr>
        <w:t>(</w:t>
      </w:r>
      <w:r w:rsidR="00EB5F1F" w:rsidRPr="00845BD2">
        <w:rPr>
          <w:rFonts w:cs="Times New Roman"/>
        </w:rPr>
        <w:t>0.5</w:t>
      </w:r>
      <w:r w:rsidR="003440D7" w:rsidRPr="00845BD2">
        <w:rPr>
          <w:rFonts w:cs="Times New Roman"/>
        </w:rPr>
        <w:t>)</w:t>
      </w:r>
      <w:r w:rsidR="006251DE" w:rsidRPr="00845BD2">
        <w:rPr>
          <w:rFonts w:cs="Times New Roman"/>
        </w:rPr>
        <w:t xml:space="preserve"> </w:t>
      </w:r>
      <w:r w:rsidR="00EB5F1F" w:rsidRPr="00845BD2">
        <w:rPr>
          <w:rFonts w:cs="Times New Roman"/>
        </w:rPr>
        <w:t>ton per year or more of lead;</w:t>
      </w:r>
    </w:p>
    <w:p w:rsidR="00EB5F1F" w:rsidRPr="00845BD2" w:rsidRDefault="007B5978" w:rsidP="00DD37DB">
      <w:pPr>
        <w:pStyle w:val="ADEQNormal"/>
        <w:spacing w:after="120" w:line="360" w:lineRule="atLeast"/>
        <w:ind w:firstLine="720"/>
        <w:rPr>
          <w:rFonts w:cs="Times New Roman"/>
        </w:rPr>
      </w:pPr>
      <w:r w:rsidRPr="00845BD2">
        <w:rPr>
          <w:rFonts w:cs="Times New Roman"/>
        </w:rPr>
        <w:t>(9)</w:t>
      </w:r>
      <w:r w:rsidRPr="00845BD2">
        <w:rPr>
          <w:rFonts w:cs="Times New Roman"/>
        </w:rPr>
        <w:tab/>
        <w:t xml:space="preserve">Two </w:t>
      </w:r>
      <w:r w:rsidR="003440D7" w:rsidRPr="00845BD2">
        <w:rPr>
          <w:rFonts w:cs="Times New Roman"/>
        </w:rPr>
        <w:t>(2)</w:t>
      </w:r>
      <w:r w:rsidR="006251DE" w:rsidRPr="00845BD2">
        <w:rPr>
          <w:rFonts w:cs="Times New Roman"/>
          <w:szCs w:val="24"/>
        </w:rPr>
        <w:t xml:space="preserve"> </w:t>
      </w:r>
      <w:r w:rsidR="00EB5F1F" w:rsidRPr="00845BD2">
        <w:rPr>
          <w:rFonts w:cs="Times New Roman"/>
        </w:rPr>
        <w:t>ton</w:t>
      </w:r>
      <w:r w:rsidR="003440D7" w:rsidRPr="00845BD2">
        <w:rPr>
          <w:rFonts w:cs="Times New Roman"/>
        </w:rPr>
        <w:t>s</w:t>
      </w:r>
      <w:r w:rsidR="00EB5F1F" w:rsidRPr="00845BD2">
        <w:rPr>
          <w:rFonts w:cs="Times New Roman"/>
        </w:rPr>
        <w:t xml:space="preserve"> per year or more of any single hazardous air pollutant; </w:t>
      </w:r>
    </w:p>
    <w:p w:rsidR="00C20950" w:rsidRPr="00845BD2" w:rsidRDefault="007B5978" w:rsidP="00DD37DB">
      <w:pPr>
        <w:pStyle w:val="ADEQNormal"/>
        <w:spacing w:after="120" w:line="360" w:lineRule="atLeast"/>
        <w:ind w:firstLine="720"/>
        <w:rPr>
          <w:rFonts w:cs="Times New Roman"/>
        </w:rPr>
      </w:pPr>
      <w:r w:rsidRPr="00845BD2">
        <w:rPr>
          <w:rFonts w:cs="Times New Roman"/>
        </w:rPr>
        <w:t>(10)</w:t>
      </w:r>
      <w:r w:rsidRPr="00845BD2">
        <w:rPr>
          <w:rFonts w:cs="Times New Roman"/>
        </w:rPr>
        <w:tab/>
        <w:t>Five</w:t>
      </w:r>
      <w:r w:rsidR="003440D7" w:rsidRPr="00845BD2">
        <w:rPr>
          <w:rFonts w:cs="Times New Roman"/>
        </w:rPr>
        <w:t xml:space="preserve"> (5)</w:t>
      </w:r>
      <w:r w:rsidR="001D1F46" w:rsidRPr="00845BD2">
        <w:rPr>
          <w:rFonts w:cs="Times New Roman"/>
        </w:rPr>
        <w:t xml:space="preserve"> tons</w:t>
      </w:r>
      <w:r w:rsidR="00EB5F1F" w:rsidRPr="00845BD2">
        <w:rPr>
          <w:rFonts w:cs="Times New Roman"/>
        </w:rPr>
        <w:t xml:space="preserve"> per year or more of any combination of hazardous air pollutants; or</w:t>
      </w:r>
    </w:p>
    <w:p w:rsidR="00EB5F1F" w:rsidRPr="00845BD2" w:rsidRDefault="007B5978" w:rsidP="00DD37DB">
      <w:pPr>
        <w:pStyle w:val="ADEQNormal"/>
        <w:spacing w:after="120" w:line="360" w:lineRule="atLeast"/>
        <w:ind w:firstLine="720"/>
        <w:rPr>
          <w:rFonts w:cs="Times New Roman"/>
        </w:rPr>
      </w:pPr>
      <w:r w:rsidRPr="00845BD2">
        <w:rPr>
          <w:rFonts w:cs="Times New Roman"/>
        </w:rPr>
        <w:t>(11)</w:t>
      </w:r>
      <w:r w:rsidRPr="00845BD2">
        <w:rPr>
          <w:rFonts w:cs="Times New Roman"/>
        </w:rPr>
        <w:tab/>
        <w:t xml:space="preserve">Twenty-five </w:t>
      </w:r>
      <w:r w:rsidR="003440D7" w:rsidRPr="00845BD2">
        <w:rPr>
          <w:rFonts w:cs="Times New Roman"/>
        </w:rPr>
        <w:t xml:space="preserve">(25) </w:t>
      </w:r>
      <w:r w:rsidR="00EB5F1F" w:rsidRPr="00845BD2">
        <w:rPr>
          <w:rFonts w:cs="Times New Roman"/>
        </w:rPr>
        <w:t>tons per year or more of any other air contaminant</w:t>
      </w:r>
      <w:r w:rsidR="006816EF" w:rsidRPr="00845BD2">
        <w:rPr>
          <w:rFonts w:cs="Times New Roman"/>
        </w:rPr>
        <w:t>.</w:t>
      </w:r>
      <w:r w:rsidR="00EB5F1F" w:rsidRPr="00845BD2">
        <w:rPr>
          <w:rFonts w:cs="Times New Roman"/>
        </w:rPr>
        <w:t xml:space="preserve"> </w:t>
      </w:r>
    </w:p>
    <w:p w:rsidR="00EB5F1F" w:rsidRPr="00845BD2" w:rsidRDefault="00EB5F1F" w:rsidP="00DD37DB">
      <w:pPr>
        <w:pStyle w:val="ADEQNormal"/>
        <w:spacing w:after="120" w:line="360" w:lineRule="atLeast"/>
        <w:rPr>
          <w:rFonts w:cs="Times New Roman"/>
        </w:rPr>
      </w:pPr>
      <w:r w:rsidRPr="00845BD2">
        <w:rPr>
          <w:rFonts w:cs="Times New Roman"/>
        </w:rPr>
        <w:t>(B)</w:t>
      </w:r>
      <w:r w:rsidR="002F6ECD" w:rsidRPr="00845BD2">
        <w:rPr>
          <w:rFonts w:cs="Times New Roman"/>
          <w:b/>
        </w:rPr>
        <w:tab/>
      </w:r>
      <w:r w:rsidRPr="00845BD2">
        <w:rPr>
          <w:rFonts w:cs="Times New Roman"/>
        </w:rPr>
        <w:t>Special Applicability</w:t>
      </w:r>
    </w:p>
    <w:p w:rsidR="00EB5F1F" w:rsidRPr="00845BD2" w:rsidRDefault="00EB5F1F" w:rsidP="00DD37DB">
      <w:pPr>
        <w:pStyle w:val="ADEQNormal"/>
        <w:spacing w:after="120" w:line="360" w:lineRule="atLeast"/>
        <w:rPr>
          <w:rFonts w:cs="Times New Roman"/>
        </w:rPr>
      </w:pPr>
      <w:r w:rsidRPr="00845BD2">
        <w:rPr>
          <w:rFonts w:cs="Times New Roman"/>
        </w:rPr>
        <w:t>Except as provided for by law</w:t>
      </w:r>
      <w:r w:rsidR="00DD37DB" w:rsidRPr="00845BD2">
        <w:rPr>
          <w:rFonts w:cs="Times New Roman"/>
        </w:rPr>
        <w:t>,</w:t>
      </w:r>
      <w:r w:rsidRPr="00845BD2">
        <w:rPr>
          <w:rFonts w:cs="Times New Roman"/>
        </w:rPr>
        <w:t xml:space="preserve"> the following stationary sources are required to obtain a permit under this</w:t>
      </w:r>
      <w:r w:rsidR="00823F0E" w:rsidRPr="00845BD2">
        <w:rPr>
          <w:rFonts w:cs="Times New Roman"/>
        </w:rPr>
        <w:t xml:space="preserve"> </w:t>
      </w:r>
      <w:r w:rsidR="007B5978" w:rsidRPr="00845BD2">
        <w:rPr>
          <w:rFonts w:cs="Times New Roman"/>
        </w:rPr>
        <w:t xml:space="preserve">Chapter </w:t>
      </w:r>
      <w:r w:rsidR="00BB2AF9" w:rsidRPr="00845BD2">
        <w:rPr>
          <w:rFonts w:cs="Times New Roman"/>
        </w:rPr>
        <w:t>regardless of emissions:</w:t>
      </w:r>
    </w:p>
    <w:p w:rsidR="00EB5F1F" w:rsidRPr="00845BD2" w:rsidRDefault="007B5978"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EB5F1F" w:rsidRPr="00845BD2">
        <w:rPr>
          <w:rFonts w:cs="Times New Roman"/>
        </w:rPr>
        <w:t>Any stationary source that the Director determines should obtain a permit in order to protect the public health and welfare or to assist in the abatement or control of air pollution; or</w:t>
      </w:r>
    </w:p>
    <w:p w:rsidR="00EB5F1F" w:rsidRPr="00845BD2" w:rsidRDefault="007B5978"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EB5F1F" w:rsidRPr="00845BD2">
        <w:rPr>
          <w:rFonts w:cs="Times New Roman"/>
        </w:rPr>
        <w:t xml:space="preserve">Any class of stationary sources for which the Director has determined that the intrinsic nature of the </w:t>
      </w:r>
      <w:r w:rsidRPr="00845BD2">
        <w:rPr>
          <w:rFonts w:cs="Times New Roman"/>
        </w:rPr>
        <w:t xml:space="preserve">stationary </w:t>
      </w:r>
      <w:r w:rsidR="00EB5F1F" w:rsidRPr="00845BD2">
        <w:rPr>
          <w:rFonts w:cs="Times New Roman"/>
        </w:rPr>
        <w:t>source’s operation and/or actual emissions</w:t>
      </w:r>
      <w:r w:rsidR="00823F0E" w:rsidRPr="00845BD2">
        <w:rPr>
          <w:rFonts w:cs="Times New Roman"/>
        </w:rPr>
        <w:t xml:space="preserve"> </w:t>
      </w:r>
      <w:r w:rsidRPr="00845BD2">
        <w:rPr>
          <w:rFonts w:cs="Times New Roman"/>
        </w:rPr>
        <w:t xml:space="preserve">indicates </w:t>
      </w:r>
      <w:r w:rsidR="00EB5F1F" w:rsidRPr="00845BD2">
        <w:rPr>
          <w:rFonts w:cs="Times New Roman"/>
        </w:rPr>
        <w:t>that a permit is necessary for the protection of public health and welfare or to assist in the abatement or control of air pollution.</w:t>
      </w:r>
      <w:r w:rsidR="00823F0E" w:rsidRPr="00845BD2">
        <w:rPr>
          <w:rFonts w:cs="Times New Roman"/>
        </w:rPr>
        <w:t xml:space="preserve"> </w:t>
      </w:r>
      <w:r w:rsidRPr="00845BD2">
        <w:rPr>
          <w:rFonts w:cs="Times New Roman"/>
        </w:rPr>
        <w:t xml:space="preserve">The stationary </w:t>
      </w:r>
      <w:r w:rsidR="00EB5F1F" w:rsidRPr="00845BD2">
        <w:rPr>
          <w:rFonts w:cs="Times New Roman"/>
        </w:rPr>
        <w:t xml:space="preserve">sources </w:t>
      </w:r>
      <w:r w:rsidRPr="00845BD2">
        <w:rPr>
          <w:rFonts w:cs="Times New Roman"/>
        </w:rPr>
        <w:t xml:space="preserve">classes </w:t>
      </w:r>
      <w:r w:rsidR="00EB5F1F" w:rsidRPr="00845BD2">
        <w:rPr>
          <w:rFonts w:cs="Times New Roman"/>
        </w:rPr>
        <w:t>include</w:t>
      </w:r>
      <w:r w:rsidR="00703BD1" w:rsidRPr="00845BD2">
        <w:rPr>
          <w:rFonts w:cs="Times New Roman"/>
        </w:rPr>
        <w:t>,</w:t>
      </w:r>
      <w:r w:rsidR="00EB5F1F" w:rsidRPr="00845BD2">
        <w:rPr>
          <w:rFonts w:cs="Times New Roman"/>
        </w:rPr>
        <w:t xml:space="preserve"> but are not limited to:</w:t>
      </w:r>
    </w:p>
    <w:p w:rsidR="00EB5F1F"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(a)</w:t>
      </w:r>
      <w:r w:rsidRPr="00845BD2">
        <w:rPr>
          <w:rFonts w:cs="Times New Roman"/>
        </w:rPr>
        <w:tab/>
      </w:r>
      <w:r w:rsidR="00EB5F1F" w:rsidRPr="00845BD2">
        <w:rPr>
          <w:rFonts w:cs="Times New Roman"/>
        </w:rPr>
        <w:t>Medical waste incinerators;</w:t>
      </w:r>
    </w:p>
    <w:p w:rsidR="00EB5F1F"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(b)</w:t>
      </w:r>
      <w:r w:rsidRPr="00845BD2">
        <w:rPr>
          <w:rFonts w:cs="Times New Roman"/>
        </w:rPr>
        <w:tab/>
      </w:r>
      <w:r w:rsidR="00EB5F1F" w:rsidRPr="00845BD2">
        <w:rPr>
          <w:rFonts w:cs="Times New Roman"/>
        </w:rPr>
        <w:t>Rendering plants;</w:t>
      </w:r>
    </w:p>
    <w:p w:rsidR="00EB5F1F"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(c)</w:t>
      </w:r>
      <w:r w:rsidRPr="00845BD2">
        <w:rPr>
          <w:rFonts w:cs="Times New Roman"/>
        </w:rPr>
        <w:tab/>
      </w:r>
      <w:r w:rsidR="00EB5F1F" w:rsidRPr="00845BD2">
        <w:rPr>
          <w:rFonts w:cs="Times New Roman"/>
        </w:rPr>
        <w:t>Pathological waste incinerators, including crematories;</w:t>
      </w:r>
    </w:p>
    <w:p w:rsidR="00EB5F1F"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(d)</w:t>
      </w:r>
      <w:r w:rsidRPr="00845BD2">
        <w:rPr>
          <w:rFonts w:cs="Times New Roman"/>
        </w:rPr>
        <w:tab/>
      </w:r>
      <w:r w:rsidR="00EB5F1F" w:rsidRPr="00845BD2">
        <w:rPr>
          <w:rFonts w:cs="Times New Roman"/>
        </w:rPr>
        <w:t>Chemical process plants;</w:t>
      </w:r>
    </w:p>
    <w:p w:rsidR="00EB5F1F"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(e)</w:t>
      </w:r>
      <w:r w:rsidRPr="00845BD2">
        <w:rPr>
          <w:rFonts w:cs="Times New Roman"/>
        </w:rPr>
        <w:tab/>
      </w:r>
      <w:r w:rsidR="00EB5F1F" w:rsidRPr="00845BD2">
        <w:rPr>
          <w:rFonts w:cs="Times New Roman"/>
        </w:rPr>
        <w:t>Hazardous waste treatment storage or disposal facilities;</w:t>
      </w:r>
    </w:p>
    <w:p w:rsidR="00BB2AF9"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(f)</w:t>
      </w:r>
      <w:r w:rsidRPr="00845BD2">
        <w:rPr>
          <w:rFonts w:cs="Times New Roman"/>
        </w:rPr>
        <w:tab/>
      </w:r>
      <w:r w:rsidR="00BB2AF9" w:rsidRPr="00845BD2">
        <w:rPr>
          <w:rFonts w:cs="Times New Roman"/>
        </w:rPr>
        <w:t xml:space="preserve">Sour gas process plants; </w:t>
      </w:r>
    </w:p>
    <w:p w:rsidR="00EB5F1F"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(g)</w:t>
      </w:r>
      <w:r w:rsidRPr="00845BD2">
        <w:rPr>
          <w:rFonts w:cs="Times New Roman"/>
        </w:rPr>
        <w:tab/>
      </w:r>
      <w:r w:rsidR="00EB5F1F" w:rsidRPr="00845BD2">
        <w:rPr>
          <w:rFonts w:cs="Times New Roman"/>
        </w:rPr>
        <w:t>Lead acid battery recycling facilities</w:t>
      </w:r>
      <w:r w:rsidR="006251DE" w:rsidRPr="00845BD2">
        <w:rPr>
          <w:rFonts w:cs="Times New Roman"/>
        </w:rPr>
        <w:t>; or</w:t>
      </w:r>
    </w:p>
    <w:p w:rsidR="006251DE" w:rsidRPr="00845BD2" w:rsidRDefault="007B5978" w:rsidP="00DD37DB">
      <w:pPr>
        <w:pStyle w:val="ADEQList21"/>
        <w:numPr>
          <w:ilvl w:val="0"/>
          <w:numId w:val="0"/>
        </w:numPr>
        <w:spacing w:after="120" w:line="360" w:lineRule="atLeast"/>
        <w:ind w:left="1440"/>
        <w:rPr>
          <w:rFonts w:cs="Times New Roman"/>
        </w:rPr>
      </w:pPr>
      <w:r w:rsidRPr="00845BD2">
        <w:rPr>
          <w:rFonts w:cs="Times New Roman"/>
        </w:rPr>
        <w:t>(h)</w:t>
      </w:r>
      <w:r w:rsidRPr="00845BD2">
        <w:rPr>
          <w:rFonts w:cs="Times New Roman"/>
        </w:rPr>
        <w:tab/>
      </w:r>
      <w:r w:rsidR="006251DE" w:rsidRPr="00845BD2">
        <w:rPr>
          <w:rFonts w:cs="Times New Roman"/>
        </w:rPr>
        <w:t>Charcoal plants.</w:t>
      </w:r>
    </w:p>
    <w:p w:rsidR="006251DE" w:rsidRPr="00845BD2" w:rsidRDefault="007B5978"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6C4CA3" w:rsidRPr="00845BD2">
        <w:rPr>
          <w:rFonts w:cs="Times New Roman"/>
        </w:rPr>
        <w:t xml:space="preserve">Any </w:t>
      </w:r>
      <w:r w:rsidR="00A24CFF" w:rsidRPr="00845BD2">
        <w:rPr>
          <w:rFonts w:cs="Times New Roman"/>
        </w:rPr>
        <w:t xml:space="preserve">stationary </w:t>
      </w:r>
      <w:r w:rsidR="006C4CA3" w:rsidRPr="00845BD2">
        <w:rPr>
          <w:rFonts w:cs="Times New Roman"/>
        </w:rPr>
        <w:t xml:space="preserve">source subject to the requirements of a rule promulgated under 40 </w:t>
      </w:r>
      <w:r w:rsidR="008B7E09" w:rsidRPr="00845BD2">
        <w:rPr>
          <w:rFonts w:cs="Times New Roman"/>
        </w:rPr>
        <w:t>C.F.R.</w:t>
      </w:r>
      <w:r w:rsidR="006C4CA3" w:rsidRPr="00845BD2">
        <w:rPr>
          <w:rFonts w:cs="Times New Roman"/>
        </w:rPr>
        <w:t xml:space="preserve"> </w:t>
      </w:r>
      <w:r w:rsidR="00BA46BE" w:rsidRPr="00845BD2">
        <w:rPr>
          <w:rFonts w:cs="Times New Roman"/>
        </w:rPr>
        <w:t>Part 60, Part 61, or P</w:t>
      </w:r>
      <w:r w:rsidR="006C4CA3" w:rsidRPr="00845BD2">
        <w:rPr>
          <w:rFonts w:cs="Times New Roman"/>
        </w:rPr>
        <w:t>art 63</w:t>
      </w:r>
      <w:r w:rsidR="004B1A77" w:rsidRPr="00845BD2">
        <w:rPr>
          <w:rFonts w:cs="Times New Roman"/>
        </w:rPr>
        <w:t>,</w:t>
      </w:r>
      <w:r w:rsidR="006C4CA3" w:rsidRPr="00845BD2">
        <w:rPr>
          <w:rFonts w:cs="Times New Roman"/>
        </w:rPr>
        <w:t xml:space="preserve"> as of</w:t>
      </w:r>
      <w:r w:rsidR="00E07856" w:rsidRPr="00845BD2">
        <w:rPr>
          <w:rFonts w:cs="Times New Roman"/>
        </w:rPr>
        <w:t xml:space="preserve"> </w:t>
      </w:r>
      <w:r w:rsidR="00D644FE" w:rsidRPr="00845BD2">
        <w:rPr>
          <w:rFonts w:cs="Times New Roman"/>
        </w:rPr>
        <w:t>June 27, 2008</w:t>
      </w:r>
      <w:r w:rsidR="005145F2" w:rsidRPr="00845BD2">
        <w:rPr>
          <w:rFonts w:cs="Times New Roman"/>
        </w:rPr>
        <w:t>, except for</w:t>
      </w:r>
      <w:r w:rsidR="005F3603" w:rsidRPr="00845BD2">
        <w:rPr>
          <w:rFonts w:cs="Times New Roman"/>
        </w:rPr>
        <w:t>:</w:t>
      </w:r>
    </w:p>
    <w:p w:rsidR="006C4CA3" w:rsidRPr="00845BD2" w:rsidRDefault="005E4C78" w:rsidP="00DD37DB">
      <w:pPr>
        <w:pStyle w:val="ADEQList21"/>
        <w:numPr>
          <w:ilvl w:val="0"/>
          <w:numId w:val="0"/>
        </w:numPr>
        <w:spacing w:after="120" w:line="360" w:lineRule="atLeast"/>
        <w:ind w:left="1440"/>
        <w:rPr>
          <w:rFonts w:cs="Times New Roman"/>
        </w:rPr>
      </w:pPr>
      <w:r w:rsidRPr="00845BD2">
        <w:rPr>
          <w:rFonts w:cs="Times New Roman"/>
        </w:rPr>
        <w:t>(a)</w:t>
      </w:r>
      <w:r w:rsidRPr="00845BD2">
        <w:rPr>
          <w:rFonts w:cs="Times New Roman"/>
        </w:rPr>
        <w:tab/>
      </w:r>
      <w:r w:rsidR="00BA46BE" w:rsidRPr="00845BD2">
        <w:rPr>
          <w:rFonts w:cs="Times New Roman"/>
        </w:rPr>
        <w:t xml:space="preserve">40 </w:t>
      </w:r>
      <w:r w:rsidR="008B7E09" w:rsidRPr="00845BD2">
        <w:rPr>
          <w:rFonts w:cs="Times New Roman"/>
        </w:rPr>
        <w:t xml:space="preserve">C.F.R. </w:t>
      </w:r>
      <w:r w:rsidR="00BA46BE" w:rsidRPr="00845BD2">
        <w:rPr>
          <w:rFonts w:cs="Times New Roman"/>
        </w:rPr>
        <w:t>P</w:t>
      </w:r>
      <w:r w:rsidR="006C4CA3" w:rsidRPr="00845BD2">
        <w:rPr>
          <w:rFonts w:cs="Times New Roman"/>
        </w:rPr>
        <w:t xml:space="preserve">art 60, Subpart </w:t>
      </w:r>
      <w:r w:rsidR="005145F2" w:rsidRPr="00845BD2">
        <w:rPr>
          <w:rFonts w:cs="Times New Roman"/>
        </w:rPr>
        <w:t>AAA (Wood Stoves);</w:t>
      </w:r>
    </w:p>
    <w:p w:rsidR="005145F2" w:rsidRPr="00845BD2" w:rsidRDefault="005E4C78" w:rsidP="00DD37DB">
      <w:pPr>
        <w:pStyle w:val="ADEQList21"/>
        <w:numPr>
          <w:ilvl w:val="0"/>
          <w:numId w:val="0"/>
        </w:numPr>
        <w:spacing w:after="120" w:line="360" w:lineRule="atLeast"/>
        <w:ind w:left="1440"/>
        <w:rPr>
          <w:rFonts w:cs="Times New Roman"/>
        </w:rPr>
      </w:pPr>
      <w:r w:rsidRPr="00845BD2">
        <w:rPr>
          <w:rFonts w:cs="Times New Roman"/>
        </w:rPr>
        <w:t>(b)</w:t>
      </w:r>
      <w:r w:rsidRPr="00845BD2">
        <w:rPr>
          <w:rFonts w:cs="Times New Roman"/>
        </w:rPr>
        <w:tab/>
      </w:r>
      <w:r w:rsidR="005145F2" w:rsidRPr="00845BD2">
        <w:rPr>
          <w:rFonts w:cs="Times New Roman"/>
        </w:rPr>
        <w:t xml:space="preserve">40 </w:t>
      </w:r>
      <w:r w:rsidR="008B7E09" w:rsidRPr="00845BD2">
        <w:rPr>
          <w:rFonts w:cs="Times New Roman"/>
        </w:rPr>
        <w:t xml:space="preserve">C.F.R. </w:t>
      </w:r>
      <w:r w:rsidR="00BA46BE" w:rsidRPr="00845BD2">
        <w:rPr>
          <w:rFonts w:cs="Times New Roman"/>
        </w:rPr>
        <w:t>P</w:t>
      </w:r>
      <w:r w:rsidR="005145F2" w:rsidRPr="00845BD2">
        <w:rPr>
          <w:rFonts w:cs="Times New Roman"/>
        </w:rPr>
        <w:t>art 60, Subpart JJJ (Petroleum Dry Cleaners);</w:t>
      </w:r>
    </w:p>
    <w:p w:rsidR="005145F2" w:rsidRPr="00845BD2" w:rsidRDefault="005E4C78" w:rsidP="00DD37DB">
      <w:pPr>
        <w:pStyle w:val="ADEQList21"/>
        <w:numPr>
          <w:ilvl w:val="0"/>
          <w:numId w:val="0"/>
        </w:numPr>
        <w:spacing w:after="120" w:line="360" w:lineRule="atLeast"/>
        <w:ind w:left="1440"/>
        <w:rPr>
          <w:rFonts w:cs="Times New Roman"/>
        </w:rPr>
      </w:pPr>
      <w:r w:rsidRPr="00845BD2">
        <w:rPr>
          <w:rFonts w:cs="Times New Roman"/>
        </w:rPr>
        <w:t>(c)</w:t>
      </w:r>
      <w:r w:rsidRPr="00845BD2">
        <w:rPr>
          <w:rFonts w:cs="Times New Roman"/>
        </w:rPr>
        <w:tab/>
      </w:r>
      <w:r w:rsidR="005145F2" w:rsidRPr="00845BD2">
        <w:rPr>
          <w:rFonts w:cs="Times New Roman"/>
        </w:rPr>
        <w:t xml:space="preserve">40 </w:t>
      </w:r>
      <w:r w:rsidR="008B7E09" w:rsidRPr="00845BD2">
        <w:rPr>
          <w:rFonts w:cs="Times New Roman"/>
        </w:rPr>
        <w:t xml:space="preserve">C.F.R. </w:t>
      </w:r>
      <w:r w:rsidR="005145F2" w:rsidRPr="00845BD2">
        <w:rPr>
          <w:rFonts w:cs="Times New Roman"/>
        </w:rPr>
        <w:t>Part 63, Subpart M (Perchloroethylene Dry Cleaners);</w:t>
      </w:r>
    </w:p>
    <w:p w:rsidR="005145F2" w:rsidRPr="00845BD2" w:rsidRDefault="005E4C78" w:rsidP="00DD37DB">
      <w:pPr>
        <w:pStyle w:val="ADEQList21"/>
        <w:numPr>
          <w:ilvl w:val="0"/>
          <w:numId w:val="0"/>
        </w:numPr>
        <w:spacing w:after="120" w:line="360" w:lineRule="atLeast"/>
        <w:ind w:left="1440"/>
        <w:rPr>
          <w:rFonts w:cs="Times New Roman"/>
        </w:rPr>
      </w:pPr>
      <w:r w:rsidRPr="00845BD2">
        <w:rPr>
          <w:rFonts w:cs="Times New Roman"/>
        </w:rPr>
        <w:t>(d)</w:t>
      </w:r>
      <w:r w:rsidRPr="00845BD2">
        <w:rPr>
          <w:rFonts w:cs="Times New Roman"/>
        </w:rPr>
        <w:tab/>
      </w:r>
      <w:r w:rsidR="00381A38" w:rsidRPr="00845BD2">
        <w:rPr>
          <w:rFonts w:cs="Times New Roman"/>
        </w:rPr>
        <w:t xml:space="preserve">40 </w:t>
      </w:r>
      <w:r w:rsidR="008B7E09" w:rsidRPr="00845BD2">
        <w:rPr>
          <w:rFonts w:cs="Times New Roman"/>
        </w:rPr>
        <w:t xml:space="preserve">C.F.R. </w:t>
      </w:r>
      <w:r w:rsidR="005145F2" w:rsidRPr="00845BD2">
        <w:rPr>
          <w:rFonts w:cs="Times New Roman"/>
        </w:rPr>
        <w:t>Part 63, Subpart Q (Industrial Cooling Towers);</w:t>
      </w:r>
    </w:p>
    <w:p w:rsidR="005B3B3A" w:rsidRPr="00845BD2" w:rsidRDefault="005E4C78" w:rsidP="00DD37DB">
      <w:pPr>
        <w:pStyle w:val="ADEQList21"/>
        <w:numPr>
          <w:ilvl w:val="0"/>
          <w:numId w:val="0"/>
        </w:numPr>
        <w:spacing w:after="120" w:line="360" w:lineRule="atLeast"/>
        <w:ind w:left="2160" w:hanging="720"/>
        <w:rPr>
          <w:rFonts w:cs="Times New Roman"/>
        </w:rPr>
      </w:pPr>
      <w:r w:rsidRPr="00845BD2">
        <w:rPr>
          <w:rFonts w:cs="Times New Roman"/>
        </w:rPr>
        <w:t>(e)</w:t>
      </w:r>
      <w:r w:rsidRPr="00845BD2">
        <w:rPr>
          <w:rFonts w:cs="Times New Roman"/>
        </w:rPr>
        <w:tab/>
      </w:r>
      <w:r w:rsidR="005B3B3A" w:rsidRPr="00845BD2">
        <w:rPr>
          <w:rFonts w:cs="Times New Roman"/>
        </w:rPr>
        <w:t xml:space="preserve">Sources subject to 40 </w:t>
      </w:r>
      <w:r w:rsidR="008B7E09" w:rsidRPr="00845BD2">
        <w:rPr>
          <w:rFonts w:cs="Times New Roman"/>
        </w:rPr>
        <w:t xml:space="preserve">C.F.R. </w:t>
      </w:r>
      <w:r w:rsidR="005B3B3A" w:rsidRPr="00845BD2">
        <w:rPr>
          <w:rFonts w:cs="Times New Roman"/>
        </w:rPr>
        <w:t>Part 60, Subpart Dc (Steam Generating Units) which only burn gas;</w:t>
      </w:r>
    </w:p>
    <w:p w:rsidR="005B3B3A" w:rsidRPr="00845BD2" w:rsidRDefault="005E4C78" w:rsidP="00DD37DB">
      <w:pPr>
        <w:pStyle w:val="ADEQList21"/>
        <w:numPr>
          <w:ilvl w:val="0"/>
          <w:numId w:val="0"/>
        </w:numPr>
        <w:spacing w:after="120" w:line="360" w:lineRule="atLeast"/>
        <w:ind w:left="2160" w:hanging="720"/>
        <w:rPr>
          <w:rFonts w:cs="Times New Roman"/>
        </w:rPr>
      </w:pPr>
      <w:r w:rsidRPr="00845BD2">
        <w:rPr>
          <w:rFonts w:cs="Times New Roman"/>
        </w:rPr>
        <w:t>(f)</w:t>
      </w:r>
      <w:r w:rsidRPr="00845BD2">
        <w:rPr>
          <w:rFonts w:cs="Times New Roman"/>
        </w:rPr>
        <w:tab/>
      </w:r>
      <w:r w:rsidR="005B3B3A" w:rsidRPr="00845BD2">
        <w:rPr>
          <w:rFonts w:cs="Times New Roman"/>
        </w:rPr>
        <w:t xml:space="preserve">40 </w:t>
      </w:r>
      <w:r w:rsidR="008B7E09" w:rsidRPr="00845BD2">
        <w:rPr>
          <w:rFonts w:cs="Times New Roman"/>
        </w:rPr>
        <w:t xml:space="preserve">C.F.R. </w:t>
      </w:r>
      <w:r w:rsidR="005B3B3A" w:rsidRPr="00845BD2">
        <w:rPr>
          <w:rFonts w:cs="Times New Roman"/>
        </w:rPr>
        <w:t>Part 63, Subpart ZZZZ (Stationary Reciprocating Internal Combustion Engines) for non-Part 70 sources (minor sources);</w:t>
      </w:r>
    </w:p>
    <w:p w:rsidR="005B3B3A" w:rsidRPr="00845BD2" w:rsidRDefault="005E4C78" w:rsidP="00DD37DB">
      <w:pPr>
        <w:pStyle w:val="ADEQList21"/>
        <w:numPr>
          <w:ilvl w:val="0"/>
          <w:numId w:val="0"/>
        </w:numPr>
        <w:spacing w:after="120" w:line="360" w:lineRule="atLeast"/>
        <w:ind w:left="2160" w:hanging="720"/>
        <w:rPr>
          <w:rFonts w:cs="Times New Roman"/>
        </w:rPr>
      </w:pPr>
      <w:r w:rsidRPr="00845BD2">
        <w:rPr>
          <w:rFonts w:cs="Times New Roman"/>
        </w:rPr>
        <w:t>(g)</w:t>
      </w:r>
      <w:r w:rsidRPr="00845BD2">
        <w:rPr>
          <w:rFonts w:cs="Times New Roman"/>
        </w:rPr>
        <w:tab/>
      </w:r>
      <w:r w:rsidR="005B3B3A" w:rsidRPr="00845BD2">
        <w:rPr>
          <w:rFonts w:cs="Times New Roman"/>
        </w:rPr>
        <w:t xml:space="preserve">40 </w:t>
      </w:r>
      <w:r w:rsidR="008B7E09" w:rsidRPr="00845BD2">
        <w:rPr>
          <w:rFonts w:cs="Times New Roman"/>
        </w:rPr>
        <w:t xml:space="preserve">C.F.R. </w:t>
      </w:r>
      <w:r w:rsidR="005B3B3A" w:rsidRPr="00845BD2">
        <w:rPr>
          <w:rFonts w:cs="Times New Roman"/>
        </w:rPr>
        <w:t>Part 63, Subpart WWWWW (Hospital Ethylene Oxide Sterilizers);</w:t>
      </w:r>
    </w:p>
    <w:p w:rsidR="005B3B3A" w:rsidRPr="00845BD2" w:rsidRDefault="005E4C78" w:rsidP="00DD37DB">
      <w:pPr>
        <w:pStyle w:val="ADEQList21"/>
        <w:numPr>
          <w:ilvl w:val="0"/>
          <w:numId w:val="0"/>
        </w:numPr>
        <w:spacing w:after="120" w:line="360" w:lineRule="atLeast"/>
        <w:ind w:left="1440"/>
        <w:rPr>
          <w:rFonts w:cs="Times New Roman"/>
        </w:rPr>
      </w:pPr>
      <w:r w:rsidRPr="00845BD2">
        <w:rPr>
          <w:rFonts w:cs="Times New Roman"/>
        </w:rPr>
        <w:t>(h)</w:t>
      </w:r>
      <w:r w:rsidRPr="00845BD2">
        <w:rPr>
          <w:rFonts w:cs="Times New Roman"/>
        </w:rPr>
        <w:tab/>
      </w:r>
      <w:r w:rsidR="005B3B3A" w:rsidRPr="00845BD2">
        <w:rPr>
          <w:rFonts w:cs="Times New Roman"/>
        </w:rPr>
        <w:t xml:space="preserve">40 </w:t>
      </w:r>
      <w:r w:rsidR="008B7E09" w:rsidRPr="00845BD2">
        <w:rPr>
          <w:rFonts w:cs="Times New Roman"/>
        </w:rPr>
        <w:t xml:space="preserve">C.F.R. </w:t>
      </w:r>
      <w:r w:rsidR="005B3B3A" w:rsidRPr="00845BD2">
        <w:rPr>
          <w:rFonts w:cs="Times New Roman"/>
        </w:rPr>
        <w:t>Part 63, Subpart CCCCCC (Gasoline Dispensing Facilities);</w:t>
      </w:r>
    </w:p>
    <w:p w:rsidR="005145F2" w:rsidRPr="00845BD2" w:rsidRDefault="005E4C78" w:rsidP="00DD37DB">
      <w:pPr>
        <w:pStyle w:val="ADEQList21"/>
        <w:numPr>
          <w:ilvl w:val="0"/>
          <w:numId w:val="0"/>
        </w:numPr>
        <w:spacing w:after="120" w:line="360" w:lineRule="atLeast"/>
        <w:ind w:left="2160" w:hanging="720"/>
        <w:rPr>
          <w:rFonts w:cs="Times New Roman"/>
        </w:rPr>
      </w:pPr>
      <w:r w:rsidRPr="00845BD2">
        <w:rPr>
          <w:rFonts w:cs="Times New Roman"/>
        </w:rPr>
        <w:t>(i)</w:t>
      </w:r>
      <w:r w:rsidRPr="00845BD2">
        <w:rPr>
          <w:rFonts w:cs="Times New Roman"/>
        </w:rPr>
        <w:tab/>
      </w:r>
      <w:r w:rsidR="005B3B3A" w:rsidRPr="00845BD2">
        <w:rPr>
          <w:rFonts w:cs="Times New Roman"/>
        </w:rPr>
        <w:t xml:space="preserve">40 </w:t>
      </w:r>
      <w:r w:rsidR="008B7E09" w:rsidRPr="00845BD2">
        <w:rPr>
          <w:rFonts w:cs="Times New Roman"/>
        </w:rPr>
        <w:t xml:space="preserve">C.F.R. </w:t>
      </w:r>
      <w:r w:rsidR="005B3B3A" w:rsidRPr="00845BD2">
        <w:rPr>
          <w:rFonts w:cs="Times New Roman"/>
        </w:rPr>
        <w:t>Part 60, Subpart IIII (Stationary Compression Ignition Internal Combustion Engines) for engines with a displacement of less than 30 liters per cylinder;</w:t>
      </w:r>
    </w:p>
    <w:p w:rsidR="005B3B3A" w:rsidRPr="00845BD2" w:rsidRDefault="005E4C78" w:rsidP="00DD37DB">
      <w:pPr>
        <w:pStyle w:val="ADEQList21"/>
        <w:numPr>
          <w:ilvl w:val="0"/>
          <w:numId w:val="0"/>
        </w:numPr>
        <w:spacing w:after="120" w:line="360" w:lineRule="atLeast"/>
        <w:ind w:left="2160" w:hanging="720"/>
        <w:rPr>
          <w:rFonts w:cs="Times New Roman"/>
        </w:rPr>
      </w:pPr>
      <w:r w:rsidRPr="00845BD2">
        <w:rPr>
          <w:rFonts w:cs="Times New Roman"/>
        </w:rPr>
        <w:t>(j)</w:t>
      </w:r>
      <w:r w:rsidRPr="00845BD2">
        <w:rPr>
          <w:rFonts w:cs="Times New Roman"/>
        </w:rPr>
        <w:tab/>
      </w:r>
      <w:r w:rsidR="005B3B3A" w:rsidRPr="00845BD2">
        <w:rPr>
          <w:rFonts w:cs="Times New Roman"/>
        </w:rPr>
        <w:t xml:space="preserve">40 </w:t>
      </w:r>
      <w:r w:rsidR="008B7E09" w:rsidRPr="00845BD2">
        <w:rPr>
          <w:rFonts w:cs="Times New Roman"/>
        </w:rPr>
        <w:t xml:space="preserve">C.F.R. </w:t>
      </w:r>
      <w:r w:rsidR="005B3B3A" w:rsidRPr="00845BD2">
        <w:rPr>
          <w:rFonts w:cs="Times New Roman"/>
        </w:rPr>
        <w:t xml:space="preserve">Part 60, Subpart JJJJ (Stationary Spark Ignition Internal Combustion Engines); </w:t>
      </w:r>
    </w:p>
    <w:p w:rsidR="005145F2" w:rsidRPr="00845BD2" w:rsidRDefault="005E4C78" w:rsidP="00DD37DB">
      <w:pPr>
        <w:pStyle w:val="ADEQList21"/>
        <w:numPr>
          <w:ilvl w:val="0"/>
          <w:numId w:val="0"/>
        </w:numPr>
        <w:spacing w:after="120" w:line="360" w:lineRule="atLeast"/>
        <w:ind w:left="2160" w:hanging="720"/>
        <w:rPr>
          <w:rFonts w:cs="Times New Roman"/>
        </w:rPr>
      </w:pPr>
      <w:r w:rsidRPr="00845BD2">
        <w:rPr>
          <w:rFonts w:cs="Times New Roman"/>
        </w:rPr>
        <w:t>(k)</w:t>
      </w:r>
      <w:r w:rsidRPr="00845BD2">
        <w:rPr>
          <w:rFonts w:cs="Times New Roman"/>
        </w:rPr>
        <w:tab/>
      </w:r>
      <w:r w:rsidR="005B3B3A" w:rsidRPr="00845BD2">
        <w:rPr>
          <w:rFonts w:cs="Times New Roman"/>
        </w:rPr>
        <w:t xml:space="preserve">40 </w:t>
      </w:r>
      <w:r w:rsidR="008B7E09" w:rsidRPr="00845BD2">
        <w:rPr>
          <w:rFonts w:cs="Times New Roman"/>
        </w:rPr>
        <w:t xml:space="preserve">C.F.R. </w:t>
      </w:r>
      <w:r w:rsidR="005B3B3A" w:rsidRPr="00845BD2">
        <w:rPr>
          <w:rFonts w:cs="Times New Roman"/>
        </w:rPr>
        <w:t>Part 63, Subpart HHHHHH (Paint Stripping and Miscellaneous Surface Coating Operations at Area Sources)</w:t>
      </w:r>
      <w:r w:rsidR="00390D9C" w:rsidRPr="00845BD2">
        <w:rPr>
          <w:rFonts w:cs="Times New Roman"/>
        </w:rPr>
        <w:t>;</w:t>
      </w:r>
    </w:p>
    <w:p w:rsidR="00390D9C" w:rsidRPr="00845BD2" w:rsidRDefault="00A24CFF" w:rsidP="00DD37DB">
      <w:pPr>
        <w:pStyle w:val="ADEQList21"/>
        <w:numPr>
          <w:ilvl w:val="0"/>
          <w:numId w:val="0"/>
        </w:numPr>
        <w:spacing w:after="120" w:line="360" w:lineRule="atLeast"/>
        <w:ind w:left="2160" w:hanging="720"/>
        <w:rPr>
          <w:rFonts w:cs="Times New Roman"/>
        </w:rPr>
      </w:pPr>
      <w:r w:rsidRPr="00845BD2">
        <w:rPr>
          <w:rFonts w:cs="Times New Roman"/>
        </w:rPr>
        <w:t>(l)</w:t>
      </w:r>
      <w:r w:rsidR="006824B6" w:rsidRPr="00845BD2">
        <w:rPr>
          <w:rFonts w:cs="Times New Roman"/>
        </w:rPr>
        <w:tab/>
      </w:r>
      <w:r w:rsidR="00390D9C" w:rsidRPr="00845BD2">
        <w:rPr>
          <w:rFonts w:cs="Times New Roman"/>
        </w:rPr>
        <w:t xml:space="preserve">40 </w:t>
      </w:r>
      <w:r w:rsidR="008B7E09" w:rsidRPr="00845BD2">
        <w:rPr>
          <w:rFonts w:cs="Times New Roman"/>
        </w:rPr>
        <w:t xml:space="preserve">C.F.R. </w:t>
      </w:r>
      <w:r w:rsidR="00390D9C" w:rsidRPr="00845BD2">
        <w:rPr>
          <w:rFonts w:cs="Times New Roman"/>
        </w:rPr>
        <w:t xml:space="preserve">Part </w:t>
      </w:r>
      <w:r w:rsidR="000246C7" w:rsidRPr="00845BD2">
        <w:rPr>
          <w:rFonts w:cs="Times New Roman"/>
        </w:rPr>
        <w:t>63,</w:t>
      </w:r>
      <w:r w:rsidR="00390D9C" w:rsidRPr="00845BD2">
        <w:rPr>
          <w:rFonts w:cs="Times New Roman"/>
        </w:rPr>
        <w:t xml:space="preserve"> Su</w:t>
      </w:r>
      <w:r w:rsidR="00F61781" w:rsidRPr="00845BD2">
        <w:rPr>
          <w:rFonts w:cs="Times New Roman"/>
        </w:rPr>
        <w:t>bpart BBBBBB (National Emission</w:t>
      </w:r>
      <w:r w:rsidR="00390D9C" w:rsidRPr="00845BD2">
        <w:rPr>
          <w:rFonts w:cs="Times New Roman"/>
        </w:rPr>
        <w:t xml:space="preserve"> Standards for Hazardous Air Pollutants for Source Category: Gasoline Distribution Bulk Terminals, Bulk Plants, and Pipeline Facilities with a throughput less than 20,0</w:t>
      </w:r>
      <w:r w:rsidR="004B1A77" w:rsidRPr="00845BD2">
        <w:rPr>
          <w:rFonts w:cs="Times New Roman"/>
        </w:rPr>
        <w:t>00 gallons per day of gasoline); and</w:t>
      </w:r>
      <w:r w:rsidR="00390D9C" w:rsidRPr="00845BD2">
        <w:rPr>
          <w:rFonts w:cs="Times New Roman"/>
        </w:rPr>
        <w:t xml:space="preserve"> </w:t>
      </w:r>
    </w:p>
    <w:p w:rsidR="00F61781" w:rsidRPr="00845BD2" w:rsidRDefault="00A24CFF" w:rsidP="00DD37DB">
      <w:pPr>
        <w:pStyle w:val="ADEQList21"/>
        <w:numPr>
          <w:ilvl w:val="0"/>
          <w:numId w:val="0"/>
        </w:numPr>
        <w:spacing w:after="120" w:line="360" w:lineRule="atLeast"/>
        <w:ind w:left="2160" w:hanging="720"/>
        <w:rPr>
          <w:rFonts w:cs="Times New Roman"/>
        </w:rPr>
      </w:pPr>
      <w:proofErr w:type="gramStart"/>
      <w:r w:rsidRPr="00845BD2">
        <w:rPr>
          <w:rFonts w:cs="Times New Roman"/>
        </w:rPr>
        <w:t>(m)</w:t>
      </w:r>
      <w:r w:rsidR="006824B6" w:rsidRPr="00845BD2">
        <w:rPr>
          <w:rFonts w:cs="Times New Roman"/>
        </w:rPr>
        <w:tab/>
      </w:r>
      <w:r w:rsidR="00F61781" w:rsidRPr="00845BD2">
        <w:rPr>
          <w:rFonts w:cs="Times New Roman"/>
        </w:rPr>
        <w:t>40</w:t>
      </w:r>
      <w:r w:rsidR="008B7E09" w:rsidRPr="00845BD2">
        <w:rPr>
          <w:rFonts w:cs="Times New Roman"/>
        </w:rPr>
        <w:t xml:space="preserve"> C.F.R. </w:t>
      </w:r>
      <w:r w:rsidR="00F61781" w:rsidRPr="00845BD2">
        <w:rPr>
          <w:rFonts w:cs="Times New Roman"/>
        </w:rPr>
        <w:t>Part</w:t>
      </w:r>
      <w:proofErr w:type="gramEnd"/>
      <w:r w:rsidR="00F61781" w:rsidRPr="00845BD2">
        <w:rPr>
          <w:rFonts w:cs="Times New Roman"/>
        </w:rPr>
        <w:t xml:space="preserve"> </w:t>
      </w:r>
      <w:r w:rsidR="000246C7" w:rsidRPr="00845BD2">
        <w:rPr>
          <w:rFonts w:cs="Times New Roman"/>
        </w:rPr>
        <w:t>63,</w:t>
      </w:r>
      <w:r w:rsidR="00F61781" w:rsidRPr="00845BD2">
        <w:rPr>
          <w:rFonts w:cs="Times New Roman"/>
        </w:rPr>
        <w:t xml:space="preserve"> Subpart OOOOOO (National Emission Standards for Hazardous Air Pollutants for Flexible Polyurethane Foam Production and Fabrication Area Sources)</w:t>
      </w:r>
      <w:r w:rsidR="004B1A77" w:rsidRPr="00845BD2">
        <w:rPr>
          <w:rFonts w:cs="Times New Roman"/>
        </w:rPr>
        <w:t>.</w:t>
      </w:r>
    </w:p>
    <w:p w:rsidR="00EB5F1F" w:rsidRPr="00845BD2" w:rsidRDefault="002F2E3B" w:rsidP="002D797C">
      <w:pPr>
        <w:pStyle w:val="ADEQChapterReg"/>
        <w:rPr>
          <w:rFonts w:cs="Times New Roman"/>
        </w:rPr>
      </w:pPr>
      <w:bookmarkStart w:id="46" w:name="_Toc29881294"/>
      <w:r w:rsidRPr="00845BD2">
        <w:rPr>
          <w:rFonts w:cs="Times New Roman"/>
        </w:rPr>
        <w:t>Rule</w:t>
      </w:r>
      <w:r w:rsidR="002D797C" w:rsidRPr="00845BD2">
        <w:rPr>
          <w:rFonts w:cs="Times New Roman"/>
        </w:rPr>
        <w:t xml:space="preserve"> </w:t>
      </w:r>
      <w:r w:rsidR="00EB5F1F" w:rsidRPr="00845BD2">
        <w:rPr>
          <w:rFonts w:cs="Times New Roman"/>
          <w:bCs/>
        </w:rPr>
        <w:t>18.302</w:t>
      </w:r>
      <w:r w:rsidR="002D797C" w:rsidRPr="00845BD2">
        <w:rPr>
          <w:rFonts w:cs="Times New Roman"/>
          <w:bCs/>
        </w:rPr>
        <w:tab/>
      </w:r>
      <w:r w:rsidR="00EB5F1F" w:rsidRPr="00845BD2">
        <w:rPr>
          <w:rFonts w:cs="Times New Roman"/>
        </w:rPr>
        <w:t>Approval Criteria</w:t>
      </w:r>
      <w:bookmarkEnd w:id="46"/>
    </w:p>
    <w:p w:rsidR="00EB5F1F" w:rsidRPr="00845BD2" w:rsidRDefault="001A1732" w:rsidP="00DD37DB">
      <w:pPr>
        <w:pStyle w:val="ADEQNormal"/>
        <w:spacing w:after="120" w:line="360" w:lineRule="atLeast"/>
        <w:rPr>
          <w:rFonts w:cs="Times New Roman"/>
        </w:rPr>
      </w:pPr>
      <w:r w:rsidRPr="00845BD2">
        <w:rPr>
          <w:rFonts w:cs="Times New Roman"/>
        </w:rPr>
        <w:t>The Division</w:t>
      </w:r>
      <w:r w:rsidR="00823F0E" w:rsidRPr="00845BD2">
        <w:rPr>
          <w:rFonts w:cs="Times New Roman"/>
        </w:rPr>
        <w:t xml:space="preserve"> </w:t>
      </w:r>
      <w:r w:rsidR="00EB5F1F" w:rsidRPr="00845BD2">
        <w:rPr>
          <w:rFonts w:cs="Times New Roman"/>
        </w:rPr>
        <w:t>shall</w:t>
      </w:r>
      <w:r w:rsidR="00823F0E" w:rsidRPr="00845BD2">
        <w:rPr>
          <w:rFonts w:cs="Times New Roman"/>
        </w:rPr>
        <w:t xml:space="preserve"> </w:t>
      </w:r>
      <w:r w:rsidRPr="00845BD2">
        <w:rPr>
          <w:rFonts w:cs="Times New Roman"/>
        </w:rPr>
        <w:t xml:space="preserve">not grant or modify a permit </w:t>
      </w:r>
      <w:r w:rsidR="00EB5F1F" w:rsidRPr="00845BD2">
        <w:rPr>
          <w:rFonts w:cs="Times New Roman"/>
        </w:rPr>
        <w:t xml:space="preserve">under this </w:t>
      </w:r>
      <w:r w:rsidRPr="00845BD2">
        <w:rPr>
          <w:rFonts w:cs="Times New Roman"/>
        </w:rPr>
        <w:t xml:space="preserve">Chapter </w:t>
      </w:r>
      <w:r w:rsidR="00EB5F1F" w:rsidRPr="00845BD2">
        <w:rPr>
          <w:rFonts w:cs="Times New Roman"/>
        </w:rPr>
        <w:t xml:space="preserve">unless the owner </w:t>
      </w:r>
      <w:r w:rsidRPr="00845BD2">
        <w:rPr>
          <w:rFonts w:cs="Times New Roman"/>
        </w:rPr>
        <w:t xml:space="preserve">or operator </w:t>
      </w:r>
      <w:r w:rsidR="00EB5F1F" w:rsidRPr="00845BD2">
        <w:rPr>
          <w:rFonts w:cs="Times New Roman"/>
        </w:rPr>
        <w:t>demonstrates to the reasonable satisfaction of the</w:t>
      </w:r>
      <w:r w:rsidR="00823F0E" w:rsidRPr="00845BD2">
        <w:rPr>
          <w:rFonts w:cs="Times New Roman"/>
        </w:rPr>
        <w:t xml:space="preserve"> </w:t>
      </w:r>
      <w:r w:rsidRPr="00845BD2">
        <w:rPr>
          <w:rFonts w:cs="Times New Roman"/>
        </w:rPr>
        <w:t xml:space="preserve">Division </w:t>
      </w:r>
      <w:r w:rsidR="00EB5F1F" w:rsidRPr="00845BD2">
        <w:rPr>
          <w:rFonts w:cs="Times New Roman"/>
        </w:rPr>
        <w:t>that the stationary source will be constructed or modified to operate without resulting in a violation of applicable portions of this</w:t>
      </w:r>
      <w:r w:rsidR="00823F0E" w:rsidRPr="00845BD2">
        <w:rPr>
          <w:rFonts w:cs="Times New Roman"/>
        </w:rPr>
        <w:t xml:space="preserve"> </w:t>
      </w:r>
      <w:r w:rsidRPr="00845BD2">
        <w:rPr>
          <w:rFonts w:cs="Times New Roman"/>
        </w:rPr>
        <w:t xml:space="preserve">Rule </w:t>
      </w:r>
      <w:r w:rsidR="00EB5F1F" w:rsidRPr="00845BD2">
        <w:rPr>
          <w:rFonts w:cs="Times New Roman"/>
        </w:rPr>
        <w:t>and without causing air pollution.</w:t>
      </w:r>
    </w:p>
    <w:p w:rsidR="00EB5F1F" w:rsidRPr="00845BD2" w:rsidRDefault="001A1732" w:rsidP="00DD37DB">
      <w:pPr>
        <w:pStyle w:val="ADEQChapterReg"/>
        <w:rPr>
          <w:rFonts w:cs="Times New Roman"/>
        </w:rPr>
      </w:pPr>
      <w:bookmarkStart w:id="47" w:name="_Toc29881295"/>
      <w:r w:rsidRPr="00845BD2">
        <w:rPr>
          <w:rFonts w:cs="Times New Roman"/>
        </w:rPr>
        <w:t xml:space="preserve">Rule </w:t>
      </w:r>
      <w:r w:rsidR="00EB5F1F" w:rsidRPr="00845BD2">
        <w:rPr>
          <w:rFonts w:cs="Times New Roman"/>
        </w:rPr>
        <w:t>18.303</w:t>
      </w:r>
      <w:r w:rsidR="002D797C" w:rsidRPr="00845BD2">
        <w:rPr>
          <w:rFonts w:cs="Times New Roman"/>
        </w:rPr>
        <w:tab/>
      </w:r>
      <w:r w:rsidR="00EB5F1F" w:rsidRPr="00845BD2">
        <w:rPr>
          <w:rFonts w:cs="Times New Roman"/>
        </w:rPr>
        <w:t>Owner/Operator's Responsibilities</w:t>
      </w:r>
      <w:bookmarkEnd w:id="47"/>
    </w:p>
    <w:p w:rsidR="00EB5F1F" w:rsidRPr="00845BD2" w:rsidRDefault="00EB5F1F" w:rsidP="00DD37DB">
      <w:pPr>
        <w:pStyle w:val="ADEQNormal"/>
        <w:spacing w:after="120" w:line="360" w:lineRule="atLeast"/>
        <w:rPr>
          <w:rFonts w:cs="Times New Roman"/>
        </w:rPr>
      </w:pPr>
      <w:r w:rsidRPr="00845BD2">
        <w:rPr>
          <w:rFonts w:cs="Times New Roman"/>
        </w:rPr>
        <w:t>Issuance of a permit by the</w:t>
      </w:r>
      <w:r w:rsidR="00823F0E" w:rsidRPr="00845BD2">
        <w:rPr>
          <w:rFonts w:cs="Times New Roman"/>
        </w:rPr>
        <w:t xml:space="preserve"> </w:t>
      </w:r>
      <w:r w:rsidR="001A1732" w:rsidRPr="00845BD2">
        <w:rPr>
          <w:rFonts w:cs="Times New Roman"/>
        </w:rPr>
        <w:t>Division</w:t>
      </w:r>
      <w:r w:rsidRPr="00845BD2">
        <w:rPr>
          <w:rFonts w:cs="Times New Roman"/>
        </w:rPr>
        <w:t xml:space="preserve"> does not affect the responsibility of the owner</w:t>
      </w:r>
      <w:r w:rsidR="001A1732" w:rsidRPr="00845BD2">
        <w:rPr>
          <w:rFonts w:cs="Times New Roman"/>
        </w:rPr>
        <w:t xml:space="preserve"> or operator </w:t>
      </w:r>
      <w:r w:rsidRPr="00845BD2">
        <w:rPr>
          <w:rFonts w:cs="Times New Roman"/>
        </w:rPr>
        <w:t>to comply with applicable portions of this</w:t>
      </w:r>
      <w:r w:rsidR="00823F0E" w:rsidRPr="00845BD2">
        <w:rPr>
          <w:rFonts w:cs="Times New Roman"/>
        </w:rPr>
        <w:t xml:space="preserve"> </w:t>
      </w:r>
      <w:r w:rsidR="001A1732" w:rsidRPr="00845BD2">
        <w:rPr>
          <w:rFonts w:cs="Times New Roman"/>
        </w:rPr>
        <w:t>Rule</w:t>
      </w:r>
      <w:r w:rsidRPr="00845BD2">
        <w:rPr>
          <w:rFonts w:cs="Times New Roman"/>
        </w:rPr>
        <w:t>.</w:t>
      </w:r>
    </w:p>
    <w:p w:rsidR="00EB5F1F" w:rsidRPr="00845BD2" w:rsidRDefault="008A4FB5" w:rsidP="002D797C">
      <w:pPr>
        <w:pStyle w:val="ADEQChapterReg"/>
        <w:rPr>
          <w:rFonts w:cs="Times New Roman"/>
        </w:rPr>
      </w:pPr>
      <w:bookmarkStart w:id="48" w:name="_Toc29881296"/>
      <w:r w:rsidRPr="00845BD2">
        <w:rPr>
          <w:rFonts w:cs="Times New Roman"/>
        </w:rPr>
        <w:t xml:space="preserve">Rule </w:t>
      </w:r>
      <w:proofErr w:type="gramStart"/>
      <w:r w:rsidR="00EB5F1F" w:rsidRPr="00845BD2">
        <w:rPr>
          <w:rFonts w:cs="Times New Roman"/>
        </w:rPr>
        <w:t>18.304</w:t>
      </w:r>
      <w:r w:rsidR="002D797C" w:rsidRPr="00845BD2">
        <w:rPr>
          <w:rFonts w:cs="Times New Roman"/>
        </w:rPr>
        <w:tab/>
      </w:r>
      <w:r w:rsidR="00EB5F1F" w:rsidRPr="00845BD2">
        <w:rPr>
          <w:rFonts w:cs="Times New Roman"/>
        </w:rPr>
        <w:t>Required Information</w:t>
      </w:r>
      <w:bookmarkEnd w:id="48"/>
      <w:proofErr w:type="gramEnd"/>
    </w:p>
    <w:p w:rsidR="00EB5F1F" w:rsidRPr="00845BD2" w:rsidRDefault="00EB5F1F" w:rsidP="00DD37DB">
      <w:pPr>
        <w:pStyle w:val="ADEQNormal"/>
        <w:spacing w:after="120" w:line="360" w:lineRule="atLeast"/>
        <w:rPr>
          <w:rFonts w:cs="Times New Roman"/>
          <w:b/>
        </w:rPr>
      </w:pPr>
      <w:r w:rsidRPr="00845BD2">
        <w:rPr>
          <w:rFonts w:cs="Times New Roman"/>
        </w:rPr>
        <w:t>(A)</w:t>
      </w:r>
      <w:r w:rsidR="002F6ECD" w:rsidRPr="00845BD2">
        <w:rPr>
          <w:rFonts w:cs="Times New Roman"/>
          <w:b/>
        </w:rPr>
        <w:tab/>
      </w:r>
      <w:r w:rsidRPr="00845BD2">
        <w:rPr>
          <w:rFonts w:cs="Times New Roman"/>
        </w:rPr>
        <w:t>General</w:t>
      </w:r>
    </w:p>
    <w:p w:rsidR="0033369E" w:rsidRPr="00845BD2" w:rsidRDefault="00EB5F1F" w:rsidP="00DD37DB">
      <w:pPr>
        <w:pStyle w:val="ADEQNormal"/>
        <w:spacing w:after="120" w:line="360" w:lineRule="atLeast"/>
        <w:rPr>
          <w:rFonts w:cs="Times New Roman"/>
        </w:rPr>
      </w:pPr>
      <w:r w:rsidRPr="00845BD2">
        <w:rPr>
          <w:rFonts w:cs="Times New Roman"/>
        </w:rPr>
        <w:t>Application</w:t>
      </w:r>
      <w:r w:rsidR="00823F0E" w:rsidRPr="00845BD2">
        <w:rPr>
          <w:rFonts w:cs="Times New Roman"/>
        </w:rPr>
        <w:t xml:space="preserve"> </w:t>
      </w:r>
      <w:r w:rsidR="000F7376" w:rsidRPr="00845BD2">
        <w:rPr>
          <w:rFonts w:cs="Times New Roman"/>
        </w:rPr>
        <w:t xml:space="preserve">for </w:t>
      </w:r>
      <w:r w:rsidRPr="00845BD2">
        <w:rPr>
          <w:rFonts w:cs="Times New Roman"/>
        </w:rPr>
        <w:t>a permit shall be made on</w:t>
      </w:r>
      <w:r w:rsidR="00823F0E" w:rsidRPr="00845BD2">
        <w:rPr>
          <w:rFonts w:cs="Times New Roman"/>
        </w:rPr>
        <w:t xml:space="preserve"> </w:t>
      </w:r>
      <w:r w:rsidR="008A4FB5" w:rsidRPr="00845BD2">
        <w:rPr>
          <w:rFonts w:cs="Times New Roman"/>
        </w:rPr>
        <w:t xml:space="preserve">Division </w:t>
      </w:r>
      <w:r w:rsidRPr="00845BD2">
        <w:rPr>
          <w:rFonts w:cs="Times New Roman"/>
        </w:rPr>
        <w:t>forms and contain</w:t>
      </w:r>
      <w:r w:rsidR="00823F0E" w:rsidRPr="00845BD2">
        <w:rPr>
          <w:rFonts w:cs="Times New Roman"/>
        </w:rPr>
        <w:t xml:space="preserve"> </w:t>
      </w:r>
      <w:r w:rsidRPr="00845BD2">
        <w:rPr>
          <w:rFonts w:cs="Times New Roman"/>
        </w:rPr>
        <w:t>information as the</w:t>
      </w:r>
      <w:r w:rsidR="00823F0E" w:rsidRPr="00845BD2">
        <w:rPr>
          <w:rFonts w:cs="Times New Roman"/>
        </w:rPr>
        <w:t xml:space="preserve"> </w:t>
      </w:r>
      <w:r w:rsidR="00DB1971" w:rsidRPr="00845BD2">
        <w:rPr>
          <w:rFonts w:cs="Times New Roman"/>
        </w:rPr>
        <w:t>Division</w:t>
      </w:r>
      <w:r w:rsidRPr="00845BD2">
        <w:rPr>
          <w:rFonts w:cs="Times New Roman"/>
        </w:rPr>
        <w:t xml:space="preserve"> may reasonably require</w:t>
      </w:r>
      <w:r w:rsidR="0033369E" w:rsidRPr="00845BD2">
        <w:rPr>
          <w:rFonts w:cs="Times New Roman"/>
        </w:rPr>
        <w:t>, including</w:t>
      </w:r>
      <w:r w:rsidR="00703BD1" w:rsidRPr="00845BD2">
        <w:rPr>
          <w:rFonts w:cs="Times New Roman"/>
        </w:rPr>
        <w:t>,</w:t>
      </w:r>
      <w:r w:rsidR="0033369E" w:rsidRPr="00845BD2">
        <w:rPr>
          <w:rFonts w:cs="Times New Roman"/>
        </w:rPr>
        <w:t xml:space="preserve"> but not limited to:</w:t>
      </w:r>
    </w:p>
    <w:p w:rsidR="00EB5F1F" w:rsidRPr="00845BD2" w:rsidRDefault="00DB1971"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t xml:space="preserve">Information </w:t>
      </w:r>
      <w:r w:rsidR="00EB5F1F" w:rsidRPr="00845BD2">
        <w:rPr>
          <w:rFonts w:cs="Times New Roman"/>
        </w:rPr>
        <w:t>on the nature and amounts of air</w:t>
      </w:r>
      <w:r w:rsidR="00823F0E" w:rsidRPr="00845BD2">
        <w:rPr>
          <w:rFonts w:cs="Times New Roman"/>
        </w:rPr>
        <w:t xml:space="preserve"> </w:t>
      </w:r>
      <w:r w:rsidRPr="00845BD2">
        <w:rPr>
          <w:rFonts w:cs="Times New Roman"/>
        </w:rPr>
        <w:t xml:space="preserve">contaminants </w:t>
      </w:r>
      <w:r w:rsidR="00EB5F1F" w:rsidRPr="00845BD2">
        <w:rPr>
          <w:rFonts w:cs="Times New Roman"/>
        </w:rPr>
        <w:t>to be emitted by the stationary source</w:t>
      </w:r>
      <w:r w:rsidR="00DD37DB" w:rsidRPr="00845BD2">
        <w:rPr>
          <w:rFonts w:cs="Times New Roman"/>
        </w:rPr>
        <w:t>;</w:t>
      </w:r>
      <w:r w:rsidR="00EB5F1F" w:rsidRPr="00845BD2">
        <w:rPr>
          <w:rFonts w:cs="Times New Roman"/>
        </w:rPr>
        <w:t xml:space="preserve"> </w:t>
      </w:r>
    </w:p>
    <w:p w:rsidR="00EB5F1F" w:rsidRPr="00845BD2" w:rsidRDefault="00DB1971"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t xml:space="preserve">Information </w:t>
      </w:r>
      <w:r w:rsidR="00EB5F1F" w:rsidRPr="00845BD2">
        <w:rPr>
          <w:rFonts w:cs="Times New Roman"/>
        </w:rPr>
        <w:t>on the location, design, and operation of stationary source as the</w:t>
      </w:r>
      <w:r w:rsidR="00823F0E" w:rsidRPr="00845BD2">
        <w:rPr>
          <w:rFonts w:cs="Times New Roman"/>
        </w:rPr>
        <w:t xml:space="preserve"> </w:t>
      </w:r>
      <w:r w:rsidRPr="00845BD2">
        <w:rPr>
          <w:rFonts w:cs="Times New Roman"/>
        </w:rPr>
        <w:t>Division</w:t>
      </w:r>
      <w:r w:rsidR="00EB5F1F" w:rsidRPr="00845BD2">
        <w:rPr>
          <w:rFonts w:cs="Times New Roman"/>
        </w:rPr>
        <w:t xml:space="preserve"> may reasonably require</w:t>
      </w:r>
      <w:r w:rsidRPr="00845BD2">
        <w:rPr>
          <w:rFonts w:cs="Times New Roman"/>
        </w:rPr>
        <w:t>; and</w:t>
      </w:r>
    </w:p>
    <w:p w:rsidR="00DB1971" w:rsidRPr="00845BD2" w:rsidRDefault="00DB1971"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t>Information on the nature and amounts of air contaminants to be emitted by mobile sources associated with the stationary source.</w:t>
      </w:r>
    </w:p>
    <w:p w:rsidR="00EB5F1F" w:rsidRPr="00845BD2" w:rsidRDefault="00EB5F1F" w:rsidP="00DD37DB">
      <w:pPr>
        <w:pStyle w:val="ADEQNormal"/>
        <w:spacing w:after="120" w:line="360" w:lineRule="atLeast"/>
        <w:rPr>
          <w:rFonts w:cs="Times New Roman"/>
        </w:rPr>
      </w:pPr>
      <w:r w:rsidRPr="00845BD2">
        <w:rPr>
          <w:rFonts w:cs="Times New Roman"/>
        </w:rPr>
        <w:t>(B)</w:t>
      </w:r>
      <w:r w:rsidR="002F6ECD" w:rsidRPr="00845BD2">
        <w:rPr>
          <w:rFonts w:cs="Times New Roman"/>
          <w:b/>
        </w:rPr>
        <w:tab/>
      </w:r>
      <w:r w:rsidRPr="00845BD2">
        <w:rPr>
          <w:rFonts w:cs="Times New Roman"/>
        </w:rPr>
        <w:t>Duty to Supplement Submittal</w:t>
      </w:r>
    </w:p>
    <w:p w:rsidR="00845BD2" w:rsidRDefault="00EB5F1F" w:rsidP="00DD37DB">
      <w:pPr>
        <w:pStyle w:val="ADEQNormal"/>
        <w:spacing w:after="120" w:line="360" w:lineRule="atLeast"/>
        <w:rPr>
          <w:rFonts w:cs="Times New Roman"/>
        </w:rPr>
      </w:pPr>
      <w:r w:rsidRPr="00845BD2">
        <w:rPr>
          <w:rFonts w:cs="Times New Roman"/>
        </w:rPr>
        <w:t>If, while processing an application that has been determined to be complete, the</w:t>
      </w:r>
      <w:r w:rsidR="00823F0E" w:rsidRPr="00845BD2">
        <w:rPr>
          <w:rFonts w:cs="Times New Roman"/>
        </w:rPr>
        <w:t xml:space="preserve"> </w:t>
      </w:r>
      <w:r w:rsidR="00DB1971" w:rsidRPr="00845BD2">
        <w:rPr>
          <w:rFonts w:cs="Times New Roman"/>
        </w:rPr>
        <w:t>Division</w:t>
      </w:r>
      <w:r w:rsidRPr="00845BD2">
        <w:rPr>
          <w:rFonts w:cs="Times New Roman"/>
        </w:rPr>
        <w:t xml:space="preserve"> determines that additional information is necessary to evaluate or take final action on that application, the</w:t>
      </w:r>
      <w:r w:rsidR="00823F0E" w:rsidRPr="00845BD2">
        <w:rPr>
          <w:rFonts w:cs="Times New Roman"/>
        </w:rPr>
        <w:t xml:space="preserve"> </w:t>
      </w:r>
      <w:r w:rsidR="00DB1971" w:rsidRPr="00845BD2">
        <w:rPr>
          <w:rFonts w:cs="Times New Roman"/>
        </w:rPr>
        <w:t>Division</w:t>
      </w:r>
      <w:r w:rsidRPr="00845BD2">
        <w:rPr>
          <w:rFonts w:cs="Times New Roman"/>
        </w:rPr>
        <w:t xml:space="preserve"> may request </w:t>
      </w:r>
      <w:r w:rsidR="00DB1971" w:rsidRPr="00845BD2">
        <w:rPr>
          <w:rFonts w:cs="Times New Roman"/>
        </w:rPr>
        <w:t xml:space="preserve">the </w:t>
      </w:r>
      <w:r w:rsidRPr="00845BD2">
        <w:rPr>
          <w:rFonts w:cs="Times New Roman"/>
        </w:rPr>
        <w:t>information in writing and set a reasonable deadline for a response.</w:t>
      </w:r>
      <w:r w:rsidR="00845BD2">
        <w:rPr>
          <w:rFonts w:cs="Times New Roman"/>
        </w:rPr>
        <w:t xml:space="preserve"> </w:t>
      </w:r>
    </w:p>
    <w:p w:rsidR="00EB5F1F" w:rsidRPr="00845BD2" w:rsidRDefault="00845BD2" w:rsidP="00DD37DB">
      <w:pPr>
        <w:pStyle w:val="ADEQNormal"/>
        <w:spacing w:after="120" w:line="360" w:lineRule="atLeast"/>
        <w:rPr>
          <w:rFonts w:cs="Times New Roman"/>
          <w:b/>
        </w:rPr>
      </w:pPr>
      <w:r>
        <w:rPr>
          <w:rFonts w:cs="Times New Roman"/>
        </w:rPr>
        <w:br w:type="page"/>
      </w:r>
      <w:r w:rsidR="00EB5F1F" w:rsidRPr="00845BD2">
        <w:rPr>
          <w:rFonts w:cs="Times New Roman"/>
        </w:rPr>
        <w:t>(C)</w:t>
      </w:r>
      <w:r w:rsidR="002F6ECD" w:rsidRPr="00845BD2">
        <w:rPr>
          <w:rFonts w:cs="Times New Roman"/>
          <w:b/>
        </w:rPr>
        <w:tab/>
      </w:r>
      <w:r w:rsidR="00EB5F1F" w:rsidRPr="00845BD2">
        <w:rPr>
          <w:rFonts w:cs="Times New Roman"/>
        </w:rPr>
        <w:t>Duty to Correct Submittal</w:t>
      </w:r>
      <w:r w:rsidR="00EB5F1F" w:rsidRPr="00845BD2">
        <w:rPr>
          <w:rFonts w:cs="Times New Roman"/>
          <w:b/>
        </w:rPr>
        <w:t xml:space="preserve"> </w:t>
      </w:r>
    </w:p>
    <w:p w:rsidR="00EB5F1F" w:rsidRPr="00845BD2" w:rsidRDefault="00EB5F1F" w:rsidP="00DD37DB">
      <w:pPr>
        <w:pStyle w:val="ADEQNormal"/>
        <w:spacing w:after="120" w:line="360" w:lineRule="atLeast"/>
        <w:rPr>
          <w:rFonts w:cs="Times New Roman"/>
        </w:rPr>
      </w:pPr>
      <w:r w:rsidRPr="00845BD2">
        <w:rPr>
          <w:rFonts w:cs="Times New Roman"/>
        </w:rPr>
        <w:t>Any</w:t>
      </w:r>
      <w:r w:rsidR="00823F0E" w:rsidRPr="00845BD2">
        <w:rPr>
          <w:rFonts w:cs="Times New Roman"/>
        </w:rPr>
        <w:t xml:space="preserve"> </w:t>
      </w:r>
      <w:r w:rsidR="00DB1971" w:rsidRPr="00845BD2">
        <w:rPr>
          <w:rFonts w:cs="Times New Roman"/>
        </w:rPr>
        <w:t xml:space="preserve">applicant </w:t>
      </w:r>
      <w:r w:rsidRPr="00845BD2">
        <w:rPr>
          <w:rFonts w:cs="Times New Roman"/>
        </w:rPr>
        <w:t>who fails to submit any relevant facts or who has submitted incorrect information, shall, upon becoming aware of</w:t>
      </w:r>
      <w:r w:rsidR="00823F0E" w:rsidRPr="00845BD2">
        <w:rPr>
          <w:rFonts w:cs="Times New Roman"/>
        </w:rPr>
        <w:t xml:space="preserve"> </w:t>
      </w:r>
      <w:r w:rsidR="00DB1971" w:rsidRPr="00845BD2">
        <w:rPr>
          <w:rFonts w:cs="Times New Roman"/>
        </w:rPr>
        <w:t xml:space="preserve">the </w:t>
      </w:r>
      <w:r w:rsidRPr="00845BD2">
        <w:rPr>
          <w:rFonts w:cs="Times New Roman"/>
        </w:rPr>
        <w:t xml:space="preserve">failure or incorrect submittal, promptly submit </w:t>
      </w:r>
      <w:r w:rsidR="00DB1971" w:rsidRPr="00845BD2">
        <w:rPr>
          <w:rFonts w:cs="Times New Roman"/>
        </w:rPr>
        <w:t xml:space="preserve">the </w:t>
      </w:r>
      <w:r w:rsidRPr="00845BD2">
        <w:rPr>
          <w:rFonts w:cs="Times New Roman"/>
        </w:rPr>
        <w:t>supplementary fact</w:t>
      </w:r>
      <w:r w:rsidR="00DB1971" w:rsidRPr="00845BD2">
        <w:rPr>
          <w:rFonts w:cs="Times New Roman"/>
        </w:rPr>
        <w:t xml:space="preserve">s or corrected information. </w:t>
      </w:r>
      <w:r w:rsidRPr="00845BD2">
        <w:rPr>
          <w:rFonts w:cs="Times New Roman"/>
        </w:rPr>
        <w:t>In addition,</w:t>
      </w:r>
      <w:r w:rsidR="00823F0E" w:rsidRPr="00845BD2">
        <w:rPr>
          <w:rFonts w:cs="Times New Roman"/>
        </w:rPr>
        <w:t xml:space="preserve"> </w:t>
      </w:r>
      <w:r w:rsidR="00DB1971" w:rsidRPr="00845BD2">
        <w:rPr>
          <w:rFonts w:cs="Times New Roman"/>
        </w:rPr>
        <w:t xml:space="preserve">the </w:t>
      </w:r>
      <w:r w:rsidRPr="00845BD2">
        <w:rPr>
          <w:rFonts w:cs="Times New Roman"/>
        </w:rPr>
        <w:t xml:space="preserve">applicant shall provide additional information as necessary to address any relevant requirements that become applicable to the stationary source before </w:t>
      </w:r>
      <w:r w:rsidR="00DB1971" w:rsidRPr="00845BD2">
        <w:rPr>
          <w:rFonts w:cs="Times New Roman"/>
        </w:rPr>
        <w:t xml:space="preserve">the Division takes </w:t>
      </w:r>
      <w:r w:rsidRPr="00845BD2">
        <w:rPr>
          <w:rFonts w:cs="Times New Roman"/>
        </w:rPr>
        <w:t>final action</w:t>
      </w:r>
      <w:r w:rsidR="00823F0E" w:rsidRPr="00845BD2">
        <w:rPr>
          <w:rFonts w:cs="Times New Roman"/>
        </w:rPr>
        <w:t xml:space="preserve"> </w:t>
      </w:r>
      <w:r w:rsidRPr="00845BD2">
        <w:rPr>
          <w:rFonts w:cs="Times New Roman"/>
        </w:rPr>
        <w:t>on</w:t>
      </w:r>
      <w:r w:rsidR="00823F0E" w:rsidRPr="00845BD2">
        <w:rPr>
          <w:rFonts w:cs="Times New Roman"/>
        </w:rPr>
        <w:t xml:space="preserve"> </w:t>
      </w:r>
      <w:r w:rsidRPr="00845BD2">
        <w:rPr>
          <w:rFonts w:cs="Times New Roman"/>
        </w:rPr>
        <w:t>applicati</w:t>
      </w:r>
      <w:r w:rsidR="0033369E" w:rsidRPr="00845BD2">
        <w:rPr>
          <w:rFonts w:cs="Times New Roman"/>
        </w:rPr>
        <w:t>on.</w:t>
      </w:r>
    </w:p>
    <w:p w:rsidR="00EB5F1F" w:rsidRPr="00845BD2" w:rsidRDefault="00DD529C" w:rsidP="00DD37DB">
      <w:pPr>
        <w:pStyle w:val="ADEQChapterReg"/>
        <w:rPr>
          <w:rFonts w:cs="Times New Roman"/>
        </w:rPr>
      </w:pPr>
      <w:bookmarkStart w:id="49" w:name="_Toc199921470"/>
      <w:bookmarkStart w:id="50" w:name="_Toc29881297"/>
      <w:r w:rsidRPr="00845BD2">
        <w:rPr>
          <w:rFonts w:cs="Times New Roman"/>
        </w:rPr>
        <w:t xml:space="preserve">Rule </w:t>
      </w:r>
      <w:r w:rsidR="00EB5F1F" w:rsidRPr="00845BD2">
        <w:rPr>
          <w:rFonts w:cs="Times New Roman"/>
        </w:rPr>
        <w:t>18.305</w:t>
      </w:r>
      <w:r w:rsidR="002D797C" w:rsidRPr="00845BD2">
        <w:rPr>
          <w:rFonts w:cs="Times New Roman"/>
        </w:rPr>
        <w:tab/>
      </w:r>
      <w:proofErr w:type="gramStart"/>
      <w:r w:rsidR="00EB5F1F" w:rsidRPr="00845BD2">
        <w:rPr>
          <w:rFonts w:cs="Times New Roman"/>
        </w:rPr>
        <w:t>Action</w:t>
      </w:r>
      <w:proofErr w:type="gramEnd"/>
      <w:r w:rsidR="00EB5F1F" w:rsidRPr="00845BD2">
        <w:rPr>
          <w:rFonts w:cs="Times New Roman"/>
        </w:rPr>
        <w:t xml:space="preserve"> on Application</w:t>
      </w:r>
      <w:bookmarkEnd w:id="49"/>
      <w:bookmarkEnd w:id="50"/>
    </w:p>
    <w:p w:rsidR="00EB5F1F" w:rsidRPr="00845BD2" w:rsidRDefault="00EB5F1F" w:rsidP="00DD37DB">
      <w:pPr>
        <w:pStyle w:val="ADEQNormal"/>
        <w:spacing w:after="120" w:line="360" w:lineRule="atLeast"/>
        <w:rPr>
          <w:rFonts w:cs="Times New Roman"/>
        </w:rPr>
      </w:pPr>
      <w:r w:rsidRPr="00845BD2">
        <w:rPr>
          <w:rFonts w:cs="Times New Roman"/>
        </w:rPr>
        <w:t>(A)</w:t>
      </w:r>
      <w:r w:rsidR="002F6ECD" w:rsidRPr="00845BD2">
        <w:rPr>
          <w:rFonts w:cs="Times New Roman"/>
          <w:b/>
        </w:rPr>
        <w:tab/>
      </w:r>
      <w:r w:rsidRPr="00845BD2">
        <w:rPr>
          <w:rFonts w:cs="Times New Roman"/>
        </w:rPr>
        <w:t>Technical Review</w:t>
      </w:r>
    </w:p>
    <w:p w:rsidR="00EB5F1F" w:rsidRPr="00845BD2" w:rsidRDefault="00EB5F1F" w:rsidP="00DD37DB">
      <w:pPr>
        <w:pStyle w:val="NoSpacing"/>
        <w:spacing w:after="120" w:line="360" w:lineRule="atLeast"/>
        <w:ind w:left="720"/>
        <w:rPr>
          <w:rFonts w:cs="Times New Roman"/>
        </w:rPr>
      </w:pPr>
      <w:r w:rsidRPr="00845BD2">
        <w:rPr>
          <w:rFonts w:cs="Times New Roman"/>
        </w:rPr>
        <w:t>The</w:t>
      </w:r>
      <w:r w:rsidR="00823F0E" w:rsidRPr="00845BD2">
        <w:rPr>
          <w:rFonts w:cs="Times New Roman"/>
        </w:rPr>
        <w:t xml:space="preserve"> </w:t>
      </w:r>
      <w:r w:rsidR="00DF5370" w:rsidRPr="00845BD2">
        <w:rPr>
          <w:rFonts w:cs="Times New Roman"/>
        </w:rPr>
        <w:t>Division</w:t>
      </w:r>
      <w:r w:rsidRPr="00845BD2">
        <w:rPr>
          <w:rFonts w:cs="Times New Roman"/>
        </w:rPr>
        <w:t xml:space="preserve"> will review the application submitted</w:t>
      </w:r>
      <w:r w:rsidR="007C0C85" w:rsidRPr="00845BD2">
        <w:rPr>
          <w:rFonts w:cs="Times New Roman"/>
        </w:rPr>
        <w:t xml:space="preserve"> under this </w:t>
      </w:r>
      <w:r w:rsidR="00DF5370" w:rsidRPr="00845BD2">
        <w:rPr>
          <w:rFonts w:cs="Times New Roman"/>
        </w:rPr>
        <w:t>Chapter</w:t>
      </w:r>
      <w:r w:rsidR="007C0C85" w:rsidRPr="00845BD2">
        <w:rPr>
          <w:rFonts w:cs="Times New Roman"/>
        </w:rPr>
        <w:t xml:space="preserve"> in order to </w:t>
      </w:r>
      <w:r w:rsidRPr="00845BD2">
        <w:rPr>
          <w:rFonts w:cs="Times New Roman"/>
        </w:rPr>
        <w:t>ensure to</w:t>
      </w:r>
      <w:r w:rsidR="00823F0E" w:rsidRPr="00845BD2">
        <w:rPr>
          <w:rFonts w:cs="Times New Roman"/>
        </w:rPr>
        <w:t xml:space="preserve"> </w:t>
      </w:r>
      <w:r w:rsidR="00DF5370" w:rsidRPr="00845BD2">
        <w:rPr>
          <w:rFonts w:cs="Times New Roman"/>
        </w:rPr>
        <w:t xml:space="preserve">its </w:t>
      </w:r>
      <w:r w:rsidR="008050A5" w:rsidRPr="00845BD2">
        <w:rPr>
          <w:rFonts w:cs="Times New Roman"/>
        </w:rPr>
        <w:t>reasonable satisfaction that:</w:t>
      </w:r>
      <w:r w:rsidR="00D831B9" w:rsidRPr="00845BD2">
        <w:rPr>
          <w:rFonts w:cs="Times New Roman"/>
        </w:rPr>
        <w:br/>
      </w:r>
    </w:p>
    <w:p w:rsidR="00EB5F1F" w:rsidRPr="00845BD2" w:rsidRDefault="007C0C85" w:rsidP="00DD37DB">
      <w:pPr>
        <w:pStyle w:val="ADEQList21"/>
        <w:numPr>
          <w:ilvl w:val="0"/>
          <w:numId w:val="0"/>
        </w:numPr>
        <w:spacing w:after="120" w:line="360" w:lineRule="atLeast"/>
        <w:ind w:left="1440" w:hanging="720"/>
        <w:rPr>
          <w:rFonts w:cs="Times New Roman"/>
        </w:rPr>
      </w:pPr>
      <w:r w:rsidRPr="00845BD2">
        <w:rPr>
          <w:rFonts w:cs="Times New Roman"/>
        </w:rPr>
        <w:t>(1)</w:t>
      </w:r>
      <w:r w:rsidR="00E368D8" w:rsidRPr="00845BD2">
        <w:rPr>
          <w:rFonts w:cs="Times New Roman"/>
        </w:rPr>
        <w:tab/>
      </w:r>
      <w:r w:rsidR="00DF5370" w:rsidRPr="00845BD2">
        <w:rPr>
          <w:rFonts w:cs="Times New Roman"/>
        </w:rPr>
        <w:t xml:space="preserve">The </w:t>
      </w:r>
      <w:r w:rsidR="00EB5F1F" w:rsidRPr="00845BD2">
        <w:rPr>
          <w:rFonts w:cs="Times New Roman"/>
        </w:rPr>
        <w:t xml:space="preserve">stationary source will be constructed or modified to operate without interfering with attainment or maintenance of a </w:t>
      </w:r>
      <w:r w:rsidR="00DF5370" w:rsidRPr="00845BD2">
        <w:rPr>
          <w:rFonts w:cs="Times New Roman"/>
        </w:rPr>
        <w:t>national ambient air quality standard</w:t>
      </w:r>
      <w:r w:rsidR="008050A5" w:rsidRPr="00845BD2">
        <w:rPr>
          <w:rFonts w:cs="Times New Roman"/>
        </w:rPr>
        <w:t>;</w:t>
      </w:r>
    </w:p>
    <w:p w:rsidR="00EB5F1F" w:rsidRPr="00845BD2" w:rsidRDefault="00E368D8"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DF5370" w:rsidRPr="00845BD2">
        <w:rPr>
          <w:rFonts w:cs="Times New Roman"/>
        </w:rPr>
        <w:t>The</w:t>
      </w:r>
      <w:r w:rsidR="00EB5F1F" w:rsidRPr="00845BD2">
        <w:rPr>
          <w:rFonts w:cs="Times New Roman"/>
        </w:rPr>
        <w:t xml:space="preserve"> stationary source will be constructed or modified to operate without violating any applicable regulation adopted by the </w:t>
      </w:r>
      <w:r w:rsidR="00CF1A9E" w:rsidRPr="00845BD2">
        <w:rPr>
          <w:rFonts w:cs="Times New Roman"/>
        </w:rPr>
        <w:t>EPA</w:t>
      </w:r>
      <w:r w:rsidR="006B054E" w:rsidRPr="00845BD2">
        <w:rPr>
          <w:rFonts w:cs="Times New Roman"/>
        </w:rPr>
        <w:t xml:space="preserve"> </w:t>
      </w:r>
      <w:r w:rsidR="00EB5F1F" w:rsidRPr="00845BD2">
        <w:rPr>
          <w:rFonts w:cs="Times New Roman"/>
        </w:rPr>
        <w:t>pursuant to §§</w:t>
      </w:r>
      <w:r w:rsidR="00DF2802" w:rsidRPr="00845BD2">
        <w:rPr>
          <w:rFonts w:cs="Times New Roman"/>
        </w:rPr>
        <w:t xml:space="preserve"> </w:t>
      </w:r>
      <w:r w:rsidR="00EB5F1F" w:rsidRPr="00845BD2">
        <w:rPr>
          <w:rFonts w:cs="Times New Roman"/>
        </w:rPr>
        <w:t>111, 112, and 114 of the Clean Air Act;</w:t>
      </w:r>
    </w:p>
    <w:p w:rsidR="00EB5F1F" w:rsidRPr="00845BD2" w:rsidRDefault="00E368D8"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DF5370" w:rsidRPr="00845BD2">
        <w:rPr>
          <w:rFonts w:cs="Times New Roman"/>
        </w:rPr>
        <w:t xml:space="preserve">The </w:t>
      </w:r>
      <w:r w:rsidR="00EB5F1F" w:rsidRPr="00845BD2">
        <w:rPr>
          <w:rFonts w:cs="Times New Roman"/>
        </w:rPr>
        <w:t>stationary source will be constructed or modified to operate</w:t>
      </w:r>
      <w:r w:rsidR="008050A5" w:rsidRPr="00845BD2">
        <w:rPr>
          <w:rFonts w:cs="Times New Roman"/>
        </w:rPr>
        <w:t xml:space="preserve"> without causing air pollution;</w:t>
      </w:r>
    </w:p>
    <w:p w:rsidR="00EB5F1F" w:rsidRPr="00845BD2" w:rsidRDefault="00E368D8" w:rsidP="00DD37DB">
      <w:pPr>
        <w:pStyle w:val="ADEQList21"/>
        <w:numPr>
          <w:ilvl w:val="0"/>
          <w:numId w:val="0"/>
        </w:numPr>
        <w:spacing w:after="120" w:line="360" w:lineRule="atLeast"/>
        <w:ind w:left="1440" w:hanging="720"/>
        <w:rPr>
          <w:rFonts w:cs="Times New Roman"/>
        </w:rPr>
      </w:pPr>
      <w:r w:rsidRPr="00845BD2">
        <w:rPr>
          <w:rFonts w:cs="Times New Roman"/>
        </w:rPr>
        <w:t>(4)</w:t>
      </w:r>
      <w:r w:rsidRPr="00845BD2">
        <w:rPr>
          <w:rFonts w:cs="Times New Roman"/>
        </w:rPr>
        <w:tab/>
      </w:r>
      <w:r w:rsidR="00B52987" w:rsidRPr="00845BD2">
        <w:rPr>
          <w:rFonts w:cs="Times New Roman"/>
        </w:rPr>
        <w:t>The</w:t>
      </w:r>
      <w:r w:rsidR="00EB5F1F" w:rsidRPr="00845BD2">
        <w:rPr>
          <w:rFonts w:cs="Times New Roman"/>
        </w:rPr>
        <w:t xml:space="preserve"> stationary source will be constructed or modified to incorporate the appropriate control technology, if any, developed for the kind and amount of</w:t>
      </w:r>
      <w:r w:rsidR="00823F0E" w:rsidRPr="00845BD2">
        <w:rPr>
          <w:rFonts w:cs="Times New Roman"/>
        </w:rPr>
        <w:t xml:space="preserve"> </w:t>
      </w:r>
      <w:r w:rsidR="00703BD1" w:rsidRPr="00845BD2">
        <w:rPr>
          <w:rFonts w:cs="Times New Roman"/>
        </w:rPr>
        <w:t xml:space="preserve">air contaminant </w:t>
      </w:r>
      <w:r w:rsidR="00EB5F1F" w:rsidRPr="00845BD2">
        <w:rPr>
          <w:rFonts w:cs="Times New Roman"/>
        </w:rPr>
        <w:t xml:space="preserve">emitted by the </w:t>
      </w:r>
      <w:r w:rsidR="00703BD1" w:rsidRPr="00845BD2">
        <w:rPr>
          <w:rFonts w:cs="Times New Roman"/>
        </w:rPr>
        <w:t>stationary source</w:t>
      </w:r>
      <w:r w:rsidR="00EB5F1F" w:rsidRPr="00845BD2">
        <w:rPr>
          <w:rFonts w:cs="Times New Roman"/>
        </w:rPr>
        <w:t>;</w:t>
      </w:r>
    </w:p>
    <w:p w:rsidR="00EB5F1F" w:rsidRPr="00845BD2" w:rsidRDefault="00E368D8" w:rsidP="00DD37DB">
      <w:pPr>
        <w:pStyle w:val="ADEQList21"/>
        <w:numPr>
          <w:ilvl w:val="0"/>
          <w:numId w:val="0"/>
        </w:numPr>
        <w:spacing w:after="120" w:line="360" w:lineRule="atLeast"/>
        <w:ind w:left="1440" w:hanging="720"/>
        <w:rPr>
          <w:rFonts w:cs="Times New Roman"/>
        </w:rPr>
      </w:pPr>
      <w:r w:rsidRPr="00845BD2">
        <w:rPr>
          <w:rFonts w:cs="Times New Roman"/>
        </w:rPr>
        <w:t>(5)</w:t>
      </w:r>
      <w:r w:rsidRPr="00845BD2">
        <w:rPr>
          <w:rFonts w:cs="Times New Roman"/>
        </w:rPr>
        <w:tab/>
      </w:r>
      <w:r w:rsidR="00B52987" w:rsidRPr="00845BD2">
        <w:rPr>
          <w:rFonts w:cs="Times New Roman"/>
        </w:rPr>
        <w:t>The</w:t>
      </w:r>
      <w:r w:rsidR="00EB5F1F" w:rsidRPr="00845BD2">
        <w:rPr>
          <w:rFonts w:cs="Times New Roman"/>
        </w:rPr>
        <w:t xml:space="preserve"> stationary source will be constructed or modified to operate without resulting in a violation of any applicable provisions of </w:t>
      </w:r>
      <w:r w:rsidR="00B52987" w:rsidRPr="00845BD2">
        <w:rPr>
          <w:rFonts w:cs="Times New Roman"/>
        </w:rPr>
        <w:t>Rule 18</w:t>
      </w:r>
      <w:r w:rsidR="00EB5F1F" w:rsidRPr="00845BD2">
        <w:rPr>
          <w:rFonts w:cs="Times New Roman"/>
        </w:rPr>
        <w:t>;</w:t>
      </w:r>
    </w:p>
    <w:p w:rsidR="00EB5F1F" w:rsidRPr="00845BD2" w:rsidRDefault="00E368D8" w:rsidP="00DD37DB">
      <w:pPr>
        <w:pStyle w:val="ADEQList21"/>
        <w:numPr>
          <w:ilvl w:val="0"/>
          <w:numId w:val="0"/>
        </w:numPr>
        <w:spacing w:after="120" w:line="360" w:lineRule="atLeast"/>
        <w:ind w:left="1440" w:hanging="720"/>
        <w:rPr>
          <w:rFonts w:cs="Times New Roman"/>
        </w:rPr>
      </w:pPr>
      <w:r w:rsidRPr="00845BD2">
        <w:rPr>
          <w:rFonts w:cs="Times New Roman"/>
        </w:rPr>
        <w:t>(6)</w:t>
      </w:r>
      <w:r w:rsidRPr="00845BD2">
        <w:rPr>
          <w:rFonts w:cs="Times New Roman"/>
        </w:rPr>
        <w:tab/>
      </w:r>
      <w:r w:rsidR="00B52987" w:rsidRPr="00845BD2">
        <w:rPr>
          <w:rFonts w:cs="Times New Roman"/>
        </w:rPr>
        <w:t>The</w:t>
      </w:r>
      <w:r w:rsidR="00EB5F1F" w:rsidRPr="00845BD2">
        <w:rPr>
          <w:rFonts w:cs="Times New Roman"/>
        </w:rPr>
        <w:t xml:space="preserve"> emission rate calculations are complete and accurate; and</w:t>
      </w:r>
    </w:p>
    <w:p w:rsidR="00845BD2" w:rsidRDefault="00E368D8" w:rsidP="00DD37DB">
      <w:pPr>
        <w:pStyle w:val="ADEQList21"/>
        <w:numPr>
          <w:ilvl w:val="0"/>
          <w:numId w:val="0"/>
        </w:numPr>
        <w:spacing w:after="120" w:line="360" w:lineRule="atLeast"/>
        <w:ind w:left="1440" w:hanging="720"/>
        <w:rPr>
          <w:rFonts w:cs="Times New Roman"/>
        </w:rPr>
      </w:pPr>
      <w:r w:rsidRPr="00845BD2">
        <w:rPr>
          <w:rFonts w:cs="Times New Roman"/>
        </w:rPr>
        <w:t>(7)</w:t>
      </w:r>
      <w:r w:rsidRPr="00845BD2">
        <w:rPr>
          <w:rFonts w:cs="Times New Roman"/>
        </w:rPr>
        <w:tab/>
      </w:r>
      <w:r w:rsidR="00B52987" w:rsidRPr="00845BD2">
        <w:rPr>
          <w:rFonts w:cs="Times New Roman"/>
        </w:rPr>
        <w:t xml:space="preserve">If </w:t>
      </w:r>
      <w:r w:rsidR="00EB5F1F" w:rsidRPr="00845BD2">
        <w:rPr>
          <w:rFonts w:cs="Times New Roman"/>
        </w:rPr>
        <w:t xml:space="preserve">the </w:t>
      </w:r>
      <w:r w:rsidR="00B52987" w:rsidRPr="00845BD2">
        <w:rPr>
          <w:rFonts w:cs="Times New Roman"/>
        </w:rPr>
        <w:t xml:space="preserve">applicant </w:t>
      </w:r>
      <w:r w:rsidR="00EB5F1F" w:rsidRPr="00845BD2">
        <w:rPr>
          <w:rFonts w:cs="Times New Roman"/>
        </w:rPr>
        <w:t>wishes to measure and/or monitor operating parameters rather than actual emissions, the application describes a process</w:t>
      </w:r>
      <w:r w:rsidR="00823F0E" w:rsidRPr="00845BD2">
        <w:rPr>
          <w:rFonts w:cs="Times New Roman"/>
        </w:rPr>
        <w:t xml:space="preserve"> </w:t>
      </w:r>
      <w:r w:rsidR="00B52987" w:rsidRPr="00845BD2">
        <w:rPr>
          <w:rFonts w:cs="Times New Roman"/>
        </w:rPr>
        <w:t xml:space="preserve">that </w:t>
      </w:r>
      <w:r w:rsidR="00EB5F1F" w:rsidRPr="00845BD2">
        <w:rPr>
          <w:rFonts w:cs="Times New Roman"/>
        </w:rPr>
        <w:t>will be used to ensure that the calculations are translated into enforceable limits on operational parameters rather than emissions.</w:t>
      </w:r>
      <w:r w:rsidR="00845BD2">
        <w:rPr>
          <w:rFonts w:cs="Times New Roman"/>
        </w:rPr>
        <w:t xml:space="preserve"> </w:t>
      </w:r>
    </w:p>
    <w:p w:rsidR="00EB5F1F" w:rsidRPr="00845BD2" w:rsidRDefault="00845BD2" w:rsidP="00845BD2">
      <w:pPr>
        <w:pStyle w:val="ADEQList21"/>
        <w:numPr>
          <w:ilvl w:val="0"/>
          <w:numId w:val="0"/>
        </w:numPr>
        <w:spacing w:after="120" w:line="360" w:lineRule="atLeast"/>
        <w:ind w:left="720" w:hanging="720"/>
        <w:rPr>
          <w:rFonts w:cs="Times New Roman"/>
          <w:b/>
        </w:rPr>
      </w:pPr>
      <w:r>
        <w:rPr>
          <w:rFonts w:cs="Times New Roman"/>
        </w:rPr>
        <w:br w:type="page"/>
      </w:r>
      <w:r w:rsidR="00EB5F1F" w:rsidRPr="00845BD2">
        <w:rPr>
          <w:rFonts w:cs="Times New Roman"/>
        </w:rPr>
        <w:t>(B)</w:t>
      </w:r>
      <w:r w:rsidR="002F6ECD" w:rsidRPr="00845BD2">
        <w:rPr>
          <w:rFonts w:cs="Times New Roman"/>
          <w:b/>
        </w:rPr>
        <w:tab/>
      </w:r>
      <w:r w:rsidR="00EB5F1F" w:rsidRPr="00845BD2">
        <w:rPr>
          <w:rFonts w:cs="Times New Roman"/>
        </w:rPr>
        <w:t>Proposed Action</w:t>
      </w:r>
    </w:p>
    <w:p w:rsidR="00EB5F1F" w:rsidRPr="00845BD2" w:rsidRDefault="00946479" w:rsidP="00DD37DB">
      <w:pPr>
        <w:pStyle w:val="ADEQNormal"/>
        <w:spacing w:after="120" w:line="360" w:lineRule="atLeast"/>
        <w:ind w:left="1440" w:hanging="720"/>
        <w:rPr>
          <w:rFonts w:cs="Times New Roman"/>
        </w:rPr>
      </w:pPr>
      <w:r w:rsidRPr="00845BD2">
        <w:rPr>
          <w:rFonts w:cs="Times New Roman"/>
        </w:rPr>
        <w:t>(1)</w:t>
      </w:r>
      <w:r w:rsidRPr="00845BD2">
        <w:rPr>
          <w:rFonts w:cs="Times New Roman"/>
        </w:rPr>
        <w:tab/>
      </w:r>
      <w:r w:rsidR="00EB5F1F" w:rsidRPr="00845BD2">
        <w:rPr>
          <w:rFonts w:cs="Times New Roman"/>
        </w:rPr>
        <w:t>If the</w:t>
      </w:r>
      <w:r w:rsidR="00823F0E" w:rsidRPr="00845BD2">
        <w:rPr>
          <w:rFonts w:cs="Times New Roman"/>
        </w:rPr>
        <w:t xml:space="preserve"> </w:t>
      </w:r>
      <w:r w:rsidRPr="00845BD2">
        <w:rPr>
          <w:rFonts w:cs="Times New Roman"/>
        </w:rPr>
        <w:t>Division</w:t>
      </w:r>
      <w:r w:rsidR="00EB5F1F" w:rsidRPr="00845BD2">
        <w:rPr>
          <w:rFonts w:cs="Times New Roman"/>
        </w:rPr>
        <w:t xml:space="preserve"> initially determines </w:t>
      </w:r>
      <w:r w:rsidR="00552D7B" w:rsidRPr="00845BD2">
        <w:rPr>
          <w:rFonts w:cs="Times New Roman"/>
        </w:rPr>
        <w:t xml:space="preserve">that </w:t>
      </w:r>
      <w:r w:rsidR="00EB5F1F" w:rsidRPr="00845BD2">
        <w:rPr>
          <w:rFonts w:cs="Times New Roman"/>
        </w:rPr>
        <w:t>the requirements of</w:t>
      </w:r>
      <w:r w:rsidR="00823F0E" w:rsidRPr="00845BD2">
        <w:rPr>
          <w:rFonts w:cs="Times New Roman"/>
        </w:rPr>
        <w:t xml:space="preserve"> </w:t>
      </w:r>
      <w:r w:rsidRPr="00845BD2">
        <w:rPr>
          <w:rFonts w:cs="Times New Roman"/>
        </w:rPr>
        <w:t xml:space="preserve">Rule </w:t>
      </w:r>
      <w:r w:rsidR="00EB5F1F" w:rsidRPr="00845BD2">
        <w:rPr>
          <w:rFonts w:cs="Times New Roman"/>
        </w:rPr>
        <w:t xml:space="preserve">18.304(A) are met, </w:t>
      </w:r>
      <w:r w:rsidR="00552D7B" w:rsidRPr="00845BD2">
        <w:rPr>
          <w:rFonts w:cs="Times New Roman"/>
        </w:rPr>
        <w:t>then</w:t>
      </w:r>
      <w:r w:rsidR="00EB5F1F" w:rsidRPr="00845BD2">
        <w:rPr>
          <w:rFonts w:cs="Times New Roman"/>
        </w:rPr>
        <w:t xml:space="preserve"> </w:t>
      </w:r>
      <w:r w:rsidRPr="00845BD2">
        <w:rPr>
          <w:rFonts w:cs="Times New Roman"/>
        </w:rPr>
        <w:t xml:space="preserve">it </w:t>
      </w:r>
      <w:r w:rsidR="00EB5F1F" w:rsidRPr="00845BD2">
        <w:rPr>
          <w:rFonts w:cs="Times New Roman"/>
        </w:rPr>
        <w:t>shal</w:t>
      </w:r>
      <w:r w:rsidR="008050A5" w:rsidRPr="00845BD2">
        <w:rPr>
          <w:rFonts w:cs="Times New Roman"/>
        </w:rPr>
        <w:t>l prepare a draft permit which:</w:t>
      </w:r>
    </w:p>
    <w:p w:rsidR="00EB5F1F" w:rsidRPr="00845BD2" w:rsidRDefault="00946479" w:rsidP="00DD37DB">
      <w:pPr>
        <w:pStyle w:val="ADEQList21"/>
        <w:numPr>
          <w:ilvl w:val="0"/>
          <w:numId w:val="0"/>
        </w:numPr>
        <w:spacing w:after="120" w:line="360" w:lineRule="atLeast"/>
        <w:ind w:left="2160" w:hanging="720"/>
        <w:rPr>
          <w:rFonts w:cs="Times New Roman"/>
        </w:rPr>
      </w:pPr>
      <w:r w:rsidRPr="00845BD2">
        <w:rPr>
          <w:rFonts w:cs="Times New Roman"/>
        </w:rPr>
        <w:t>(a)</w:t>
      </w:r>
      <w:r w:rsidRPr="00845BD2">
        <w:rPr>
          <w:rFonts w:cs="Times New Roman"/>
        </w:rPr>
        <w:tab/>
        <w:t>Contains</w:t>
      </w:r>
      <w:r w:rsidR="00823F0E" w:rsidRPr="00845BD2">
        <w:rPr>
          <w:rFonts w:cs="Times New Roman"/>
        </w:rPr>
        <w:t xml:space="preserve"> </w:t>
      </w:r>
      <w:r w:rsidR="00EB5F1F" w:rsidRPr="00845BD2">
        <w:rPr>
          <w:rFonts w:cs="Times New Roman"/>
        </w:rPr>
        <w:t>conditions as the</w:t>
      </w:r>
      <w:r w:rsidR="00823F0E" w:rsidRPr="00845BD2">
        <w:rPr>
          <w:rFonts w:cs="Times New Roman"/>
        </w:rPr>
        <w:t xml:space="preserve"> </w:t>
      </w:r>
      <w:r w:rsidRPr="00845BD2">
        <w:rPr>
          <w:rFonts w:cs="Times New Roman"/>
        </w:rPr>
        <w:t xml:space="preserve">Division </w:t>
      </w:r>
      <w:r w:rsidR="00EB5F1F" w:rsidRPr="00845BD2">
        <w:rPr>
          <w:rFonts w:cs="Times New Roman"/>
        </w:rPr>
        <w:t>may prescribe, to prevent, control, or abate air pollution;</w:t>
      </w:r>
    </w:p>
    <w:p w:rsidR="00EB5F1F" w:rsidRPr="00845BD2" w:rsidRDefault="00946479" w:rsidP="00DD37DB">
      <w:pPr>
        <w:pStyle w:val="ADEQList21"/>
        <w:numPr>
          <w:ilvl w:val="0"/>
          <w:numId w:val="0"/>
        </w:numPr>
        <w:spacing w:after="120" w:line="360" w:lineRule="atLeast"/>
        <w:ind w:left="2160" w:hanging="720"/>
        <w:rPr>
          <w:rFonts w:cs="Times New Roman"/>
        </w:rPr>
      </w:pPr>
      <w:r w:rsidRPr="00845BD2">
        <w:rPr>
          <w:rFonts w:cs="Times New Roman"/>
        </w:rPr>
        <w:t>(b)</w:t>
      </w:r>
      <w:r w:rsidRPr="00845BD2">
        <w:rPr>
          <w:rFonts w:cs="Times New Roman"/>
        </w:rPr>
        <w:tab/>
        <w:t xml:space="preserve">Addresses </w:t>
      </w:r>
      <w:r w:rsidR="00EB5F1F" w:rsidRPr="00845BD2">
        <w:rPr>
          <w:rFonts w:cs="Times New Roman"/>
        </w:rPr>
        <w:t>all recognized air</w:t>
      </w:r>
      <w:r w:rsidR="00823F0E" w:rsidRPr="00845BD2">
        <w:rPr>
          <w:rFonts w:cs="Times New Roman"/>
        </w:rPr>
        <w:t xml:space="preserve"> </w:t>
      </w:r>
      <w:r w:rsidR="00703BD1" w:rsidRPr="00845BD2">
        <w:rPr>
          <w:rFonts w:cs="Times New Roman"/>
        </w:rPr>
        <w:t xml:space="preserve">contaminant </w:t>
      </w:r>
      <w:r w:rsidR="00EB5F1F" w:rsidRPr="00845BD2">
        <w:rPr>
          <w:rFonts w:cs="Times New Roman"/>
        </w:rPr>
        <w:t xml:space="preserve">emissions and all </w:t>
      </w:r>
      <w:r w:rsidR="00703BD1" w:rsidRPr="00845BD2">
        <w:rPr>
          <w:rFonts w:cs="Times New Roman"/>
        </w:rPr>
        <w:t xml:space="preserve">air contaminant </w:t>
      </w:r>
      <w:r w:rsidR="00EB5F1F" w:rsidRPr="00845BD2">
        <w:rPr>
          <w:rFonts w:cs="Times New Roman"/>
        </w:rPr>
        <w:t xml:space="preserve">emitting equipment at the stationary source except </w:t>
      </w:r>
      <w:r w:rsidR="00703BD1" w:rsidRPr="00845BD2">
        <w:rPr>
          <w:rFonts w:cs="Times New Roman"/>
        </w:rPr>
        <w:t>air contaminants</w:t>
      </w:r>
      <w:r w:rsidR="00EB5F1F" w:rsidRPr="00845BD2">
        <w:rPr>
          <w:rFonts w:cs="Times New Roman"/>
        </w:rPr>
        <w:t xml:space="preserve"> or equipment specifically exempt; </w:t>
      </w:r>
    </w:p>
    <w:p w:rsidR="00EB5F1F" w:rsidRPr="00845BD2" w:rsidRDefault="00946479" w:rsidP="00DD37DB">
      <w:pPr>
        <w:pStyle w:val="ADEQNormal"/>
        <w:spacing w:after="120" w:line="360" w:lineRule="atLeast"/>
        <w:ind w:left="1440" w:hanging="720"/>
        <w:rPr>
          <w:rFonts w:cs="Times New Roman"/>
        </w:rPr>
      </w:pPr>
      <w:r w:rsidRPr="00845BD2">
        <w:rPr>
          <w:rFonts w:cs="Times New Roman"/>
        </w:rPr>
        <w:t>(2)</w:t>
      </w:r>
      <w:r w:rsidRPr="00845BD2">
        <w:rPr>
          <w:rFonts w:cs="Times New Roman"/>
        </w:rPr>
        <w:tab/>
      </w:r>
      <w:r w:rsidR="00EB5F1F" w:rsidRPr="00845BD2">
        <w:rPr>
          <w:rFonts w:cs="Times New Roman"/>
        </w:rPr>
        <w:t>If the</w:t>
      </w:r>
      <w:r w:rsidR="00823F0E" w:rsidRPr="00845BD2">
        <w:rPr>
          <w:rFonts w:cs="Times New Roman"/>
        </w:rPr>
        <w:t xml:space="preserve"> </w:t>
      </w:r>
      <w:r w:rsidR="00993575" w:rsidRPr="00845BD2">
        <w:rPr>
          <w:rFonts w:cs="Times New Roman"/>
        </w:rPr>
        <w:t>Division</w:t>
      </w:r>
      <w:r w:rsidR="00EB5F1F" w:rsidRPr="00845BD2">
        <w:rPr>
          <w:rFonts w:cs="Times New Roman"/>
        </w:rPr>
        <w:t xml:space="preserve"> initially determines the requirements of this </w:t>
      </w:r>
      <w:r w:rsidR="00993575" w:rsidRPr="00845BD2">
        <w:rPr>
          <w:rFonts w:cs="Times New Roman"/>
        </w:rPr>
        <w:t>Chapter</w:t>
      </w:r>
      <w:r w:rsidR="00EB5F1F" w:rsidRPr="00845BD2">
        <w:rPr>
          <w:rFonts w:cs="Times New Roman"/>
        </w:rPr>
        <w:t xml:space="preserve"> are not met,</w:t>
      </w:r>
      <w:r w:rsidR="00823F0E" w:rsidRPr="00845BD2">
        <w:rPr>
          <w:rFonts w:cs="Times New Roman"/>
        </w:rPr>
        <w:t xml:space="preserve"> </w:t>
      </w:r>
      <w:r w:rsidR="00993575" w:rsidRPr="00845BD2">
        <w:rPr>
          <w:rFonts w:cs="Times New Roman"/>
        </w:rPr>
        <w:t xml:space="preserve">it </w:t>
      </w:r>
      <w:r w:rsidR="00EB5F1F" w:rsidRPr="00845BD2">
        <w:rPr>
          <w:rFonts w:cs="Times New Roman"/>
        </w:rPr>
        <w:t>shall prep</w:t>
      </w:r>
      <w:r w:rsidR="00993575" w:rsidRPr="00845BD2">
        <w:rPr>
          <w:rFonts w:cs="Times New Roman"/>
        </w:rPr>
        <w:t>are a notice of intent to deny.</w:t>
      </w:r>
      <w:r w:rsidR="00EB5F1F" w:rsidRPr="00845BD2">
        <w:rPr>
          <w:rFonts w:cs="Times New Roman"/>
        </w:rPr>
        <w:t xml:space="preserve"> </w:t>
      </w:r>
      <w:r w:rsidR="00703BD1" w:rsidRPr="00845BD2">
        <w:rPr>
          <w:rFonts w:cs="Times New Roman"/>
        </w:rPr>
        <w:t>The Division shall state in the notice the reasons for</w:t>
      </w:r>
      <w:r w:rsidR="00823F0E" w:rsidRPr="00845BD2">
        <w:rPr>
          <w:rFonts w:cs="Times New Roman"/>
        </w:rPr>
        <w:t xml:space="preserve"> </w:t>
      </w:r>
      <w:r w:rsidR="00703BD1" w:rsidRPr="00845BD2">
        <w:rPr>
          <w:rFonts w:cs="Times New Roman"/>
        </w:rPr>
        <w:t xml:space="preserve">the </w:t>
      </w:r>
      <w:r w:rsidR="00EB5F1F" w:rsidRPr="00845BD2">
        <w:rPr>
          <w:rFonts w:cs="Times New Roman"/>
        </w:rPr>
        <w:t>denial of the</w:t>
      </w:r>
      <w:r w:rsidR="00823F0E" w:rsidRPr="00845BD2">
        <w:rPr>
          <w:rFonts w:cs="Times New Roman"/>
        </w:rPr>
        <w:t xml:space="preserve"> </w:t>
      </w:r>
      <w:r w:rsidR="00993575" w:rsidRPr="00845BD2">
        <w:rPr>
          <w:rFonts w:cs="Times New Roman"/>
        </w:rPr>
        <w:t xml:space="preserve">applicant’s </w:t>
      </w:r>
      <w:r w:rsidR="008050A5" w:rsidRPr="00845BD2">
        <w:rPr>
          <w:rFonts w:cs="Times New Roman"/>
        </w:rPr>
        <w:t>submittal.</w:t>
      </w:r>
    </w:p>
    <w:p w:rsidR="00EB5F1F" w:rsidRPr="00845BD2" w:rsidRDefault="00946479" w:rsidP="00DD37DB">
      <w:pPr>
        <w:pStyle w:val="ADEQNormal"/>
        <w:spacing w:after="120" w:line="360" w:lineRule="atLeast"/>
        <w:ind w:left="1440" w:hanging="720"/>
        <w:rPr>
          <w:rFonts w:cs="Times New Roman"/>
        </w:rPr>
      </w:pPr>
      <w:r w:rsidRPr="00845BD2">
        <w:rPr>
          <w:rFonts w:cs="Times New Roman"/>
        </w:rPr>
        <w:t>(3)</w:t>
      </w:r>
      <w:r w:rsidRPr="00845BD2">
        <w:rPr>
          <w:rFonts w:cs="Times New Roman"/>
        </w:rPr>
        <w:tab/>
      </w:r>
      <w:r w:rsidR="00EB5F1F" w:rsidRPr="00845BD2">
        <w:rPr>
          <w:rFonts w:cs="Times New Roman"/>
        </w:rPr>
        <w:t xml:space="preserve">The public shall have an opportunity to comment on the </w:t>
      </w:r>
      <w:r w:rsidR="00993575" w:rsidRPr="00845BD2">
        <w:rPr>
          <w:rFonts w:cs="Times New Roman"/>
        </w:rPr>
        <w:t xml:space="preserve">Division’s </w:t>
      </w:r>
      <w:r w:rsidR="00EB5F1F" w:rsidRPr="00845BD2">
        <w:rPr>
          <w:rFonts w:cs="Times New Roman"/>
        </w:rPr>
        <w:t xml:space="preserve">proposed permit decision in accordance with </w:t>
      </w:r>
      <w:r w:rsidR="00993575" w:rsidRPr="00845BD2">
        <w:rPr>
          <w:rFonts w:cs="Times New Roman"/>
        </w:rPr>
        <w:t xml:space="preserve">Rule </w:t>
      </w:r>
      <w:r w:rsidR="00EB5F1F" w:rsidRPr="00845BD2">
        <w:rPr>
          <w:rFonts w:cs="Times New Roman"/>
        </w:rPr>
        <w:t>18.305.</w:t>
      </w:r>
    </w:p>
    <w:p w:rsidR="00EB5F1F" w:rsidRPr="00845BD2" w:rsidRDefault="008050A5" w:rsidP="00DD37DB">
      <w:pPr>
        <w:pStyle w:val="ADEQNormal"/>
        <w:spacing w:after="120" w:line="360" w:lineRule="atLeast"/>
        <w:rPr>
          <w:rFonts w:cs="Times New Roman"/>
        </w:rPr>
      </w:pPr>
      <w:r w:rsidRPr="00845BD2">
        <w:rPr>
          <w:rFonts w:cs="Times New Roman"/>
        </w:rPr>
        <w:t>(C)</w:t>
      </w:r>
      <w:r w:rsidR="002F6ECD" w:rsidRPr="00845BD2">
        <w:rPr>
          <w:rFonts w:cs="Times New Roman"/>
          <w:b/>
        </w:rPr>
        <w:tab/>
      </w:r>
      <w:r w:rsidRPr="00845BD2">
        <w:rPr>
          <w:rFonts w:cs="Times New Roman"/>
        </w:rPr>
        <w:t>Final Action</w:t>
      </w:r>
    </w:p>
    <w:p w:rsidR="00EB5F1F" w:rsidRPr="00845BD2" w:rsidRDefault="00EB5F1F" w:rsidP="00DD37DB">
      <w:pPr>
        <w:pStyle w:val="ADEQNormal"/>
        <w:spacing w:after="120" w:line="360" w:lineRule="atLeast"/>
        <w:rPr>
          <w:rFonts w:cs="Times New Roman"/>
        </w:rPr>
      </w:pPr>
      <w:r w:rsidRPr="00845BD2">
        <w:rPr>
          <w:rFonts w:cs="Times New Roman"/>
        </w:rPr>
        <w:t>At the conclusion of the public comment period, the</w:t>
      </w:r>
      <w:r w:rsidR="00823F0E" w:rsidRPr="00845BD2">
        <w:rPr>
          <w:rFonts w:cs="Times New Roman"/>
        </w:rPr>
        <w:t xml:space="preserve"> </w:t>
      </w:r>
      <w:r w:rsidR="00993575" w:rsidRPr="00845BD2">
        <w:rPr>
          <w:rFonts w:cs="Times New Roman"/>
        </w:rPr>
        <w:t xml:space="preserve">Division </w:t>
      </w:r>
      <w:r w:rsidRPr="00845BD2">
        <w:rPr>
          <w:rFonts w:cs="Times New Roman"/>
        </w:rPr>
        <w:t>shall announce in wri</w:t>
      </w:r>
      <w:r w:rsidR="00F02E91" w:rsidRPr="00845BD2">
        <w:rPr>
          <w:rFonts w:cs="Times New Roman"/>
        </w:rPr>
        <w:t>ting its final permit decision.</w:t>
      </w:r>
    </w:p>
    <w:p w:rsidR="00EB5F1F" w:rsidRPr="00845BD2" w:rsidRDefault="00202B63" w:rsidP="00DD37DB">
      <w:pPr>
        <w:pStyle w:val="ADEQChapterReg"/>
        <w:rPr>
          <w:rFonts w:cs="Times New Roman"/>
        </w:rPr>
      </w:pPr>
      <w:bookmarkStart w:id="51" w:name="_Toc29881298"/>
      <w:r w:rsidRPr="00845BD2">
        <w:rPr>
          <w:rFonts w:cs="Times New Roman"/>
        </w:rPr>
        <w:t xml:space="preserve">Rule </w:t>
      </w:r>
      <w:r w:rsidR="00EB5F1F" w:rsidRPr="00845BD2">
        <w:rPr>
          <w:rFonts w:cs="Times New Roman"/>
        </w:rPr>
        <w:t>18.306</w:t>
      </w:r>
      <w:r w:rsidR="002D797C" w:rsidRPr="00845BD2">
        <w:rPr>
          <w:rFonts w:cs="Times New Roman"/>
        </w:rPr>
        <w:tab/>
      </w:r>
      <w:r w:rsidR="00EB5F1F" w:rsidRPr="00845BD2">
        <w:rPr>
          <w:rFonts w:cs="Times New Roman"/>
        </w:rPr>
        <w:t>Public Participation</w:t>
      </w:r>
      <w:bookmarkEnd w:id="51"/>
    </w:p>
    <w:p w:rsidR="00952C1A" w:rsidRPr="00845BD2" w:rsidRDefault="00993575" w:rsidP="00DD37DB">
      <w:pPr>
        <w:pStyle w:val="ADEQNormal"/>
        <w:spacing w:after="120" w:line="360" w:lineRule="atLeast"/>
        <w:rPr>
          <w:rFonts w:cs="Times New Roman"/>
        </w:rPr>
      </w:pPr>
      <w:r w:rsidRPr="00845BD2">
        <w:rPr>
          <w:rFonts w:cs="Times New Roman"/>
        </w:rPr>
        <w:t>Information on applications received, draft permits, and final permits shall be made available to the public in accordance with Rule 8, Chapter 2 Permits.</w:t>
      </w:r>
    </w:p>
    <w:p w:rsidR="00EB5F1F" w:rsidRPr="00845BD2" w:rsidRDefault="00DF53D4" w:rsidP="00DD37DB">
      <w:pPr>
        <w:pStyle w:val="ADEQChapterReg"/>
        <w:rPr>
          <w:rFonts w:cs="Times New Roman"/>
        </w:rPr>
      </w:pPr>
      <w:bookmarkStart w:id="52" w:name="_Toc29881299"/>
      <w:r w:rsidRPr="00845BD2">
        <w:rPr>
          <w:rFonts w:cs="Times New Roman"/>
        </w:rPr>
        <w:t xml:space="preserve">Rule </w:t>
      </w:r>
      <w:r w:rsidR="00EB5F1F" w:rsidRPr="00845BD2">
        <w:rPr>
          <w:rFonts w:cs="Times New Roman"/>
        </w:rPr>
        <w:t>18.307</w:t>
      </w:r>
      <w:r w:rsidR="002D797C" w:rsidRPr="00845BD2">
        <w:rPr>
          <w:rFonts w:cs="Times New Roman"/>
        </w:rPr>
        <w:tab/>
      </w:r>
      <w:r w:rsidR="00EB5F1F" w:rsidRPr="00845BD2">
        <w:rPr>
          <w:rFonts w:cs="Times New Roman"/>
        </w:rPr>
        <w:t>Permit Amendments</w:t>
      </w:r>
      <w:bookmarkEnd w:id="52"/>
    </w:p>
    <w:p w:rsidR="00EB5F1F" w:rsidRPr="00845BD2" w:rsidRDefault="00EB5F1F" w:rsidP="00DD37DB">
      <w:pPr>
        <w:pStyle w:val="ADEQNormal"/>
        <w:spacing w:after="120" w:line="360" w:lineRule="atLeast"/>
        <w:rPr>
          <w:rFonts w:cs="Times New Roman"/>
          <w:b/>
        </w:rPr>
      </w:pPr>
      <w:r w:rsidRPr="00845BD2">
        <w:rPr>
          <w:rFonts w:cs="Times New Roman"/>
        </w:rPr>
        <w:t>(A)</w:t>
      </w:r>
      <w:r w:rsidR="00A44123" w:rsidRPr="00845BD2">
        <w:rPr>
          <w:rFonts w:cs="Times New Roman"/>
          <w:b/>
        </w:rPr>
        <w:tab/>
      </w:r>
      <w:r w:rsidRPr="00845BD2">
        <w:rPr>
          <w:rFonts w:cs="Times New Roman"/>
        </w:rPr>
        <w:t>Administrative Permit Amendments</w:t>
      </w:r>
    </w:p>
    <w:p w:rsidR="00EB5F1F" w:rsidRPr="00845BD2" w:rsidRDefault="00202B63" w:rsidP="00DD37DB">
      <w:pPr>
        <w:pStyle w:val="ADEQList21"/>
        <w:numPr>
          <w:ilvl w:val="0"/>
          <w:numId w:val="0"/>
        </w:numPr>
        <w:spacing w:after="120" w:line="360" w:lineRule="atLeast"/>
        <w:ind w:left="720"/>
        <w:rPr>
          <w:rFonts w:cs="Times New Roman"/>
        </w:rPr>
      </w:pPr>
      <w:r w:rsidRPr="00845BD2">
        <w:rPr>
          <w:rFonts w:cs="Times New Roman"/>
        </w:rPr>
        <w:t>(1)</w:t>
      </w:r>
      <w:r w:rsidRPr="00845BD2">
        <w:rPr>
          <w:rFonts w:cs="Times New Roman"/>
        </w:rPr>
        <w:tab/>
      </w:r>
      <w:r w:rsidR="00EB5F1F" w:rsidRPr="00845BD2">
        <w:rPr>
          <w:rFonts w:cs="Times New Roman"/>
        </w:rPr>
        <w:t>An administrative permit amendment is a permit revision th</w:t>
      </w:r>
      <w:r w:rsidR="00305028" w:rsidRPr="00845BD2">
        <w:rPr>
          <w:rFonts w:cs="Times New Roman"/>
        </w:rPr>
        <w:t>at:</w:t>
      </w:r>
    </w:p>
    <w:p w:rsidR="00EB5F1F" w:rsidRPr="00845BD2" w:rsidRDefault="00DF53D4" w:rsidP="00DD37DB">
      <w:pPr>
        <w:pStyle w:val="ADEQList21"/>
        <w:numPr>
          <w:ilvl w:val="7"/>
          <w:numId w:val="3"/>
        </w:numPr>
        <w:tabs>
          <w:tab w:val="clear" w:pos="6195"/>
          <w:tab w:val="num" w:pos="2160"/>
        </w:tabs>
        <w:spacing w:after="120" w:line="360" w:lineRule="atLeast"/>
        <w:ind w:left="2160" w:hanging="735"/>
        <w:rPr>
          <w:rFonts w:cs="Times New Roman"/>
        </w:rPr>
      </w:pPr>
      <w:r w:rsidRPr="00845BD2">
        <w:rPr>
          <w:rFonts w:cs="Times New Roman"/>
        </w:rPr>
        <w:t xml:space="preserve">Corrects </w:t>
      </w:r>
      <w:r w:rsidR="00305028" w:rsidRPr="00845BD2">
        <w:rPr>
          <w:rFonts w:cs="Times New Roman"/>
        </w:rPr>
        <w:t>a typographical error;</w:t>
      </w:r>
    </w:p>
    <w:p w:rsidR="00EB5F1F" w:rsidRPr="00845BD2" w:rsidRDefault="00DF53D4" w:rsidP="00DD37DB">
      <w:pPr>
        <w:pStyle w:val="ADEQList21"/>
        <w:numPr>
          <w:ilvl w:val="7"/>
          <w:numId w:val="3"/>
        </w:numPr>
        <w:tabs>
          <w:tab w:val="clear" w:pos="6195"/>
          <w:tab w:val="num" w:pos="2160"/>
        </w:tabs>
        <w:spacing w:after="120" w:line="360" w:lineRule="atLeast"/>
        <w:ind w:left="2160" w:hanging="735"/>
        <w:rPr>
          <w:rFonts w:cs="Times New Roman"/>
        </w:rPr>
      </w:pPr>
      <w:r w:rsidRPr="00845BD2">
        <w:rPr>
          <w:rFonts w:cs="Times New Roman"/>
        </w:rPr>
        <w:t xml:space="preserve">Identifies </w:t>
      </w:r>
      <w:r w:rsidR="00EB5F1F" w:rsidRPr="00845BD2">
        <w:rPr>
          <w:rFonts w:cs="Times New Roman"/>
        </w:rPr>
        <w:t xml:space="preserve">a change in the name, address, or phone number of any person identified in the permit, or provides a similar minor administrative change </w:t>
      </w:r>
      <w:r w:rsidR="004C1953" w:rsidRPr="00845BD2">
        <w:rPr>
          <w:rFonts w:cs="Times New Roman"/>
        </w:rPr>
        <w:t>at</w:t>
      </w:r>
      <w:r w:rsidR="00EB5F1F" w:rsidRPr="00845BD2">
        <w:rPr>
          <w:rFonts w:cs="Times New Roman"/>
        </w:rPr>
        <w:t xml:space="preserve"> the </w:t>
      </w:r>
      <w:r w:rsidRPr="00845BD2">
        <w:rPr>
          <w:rFonts w:cs="Times New Roman"/>
        </w:rPr>
        <w:t xml:space="preserve">stationary </w:t>
      </w:r>
      <w:r w:rsidR="00EB5F1F" w:rsidRPr="00845BD2">
        <w:rPr>
          <w:rFonts w:cs="Times New Roman"/>
        </w:rPr>
        <w:t>source;</w:t>
      </w:r>
    </w:p>
    <w:p w:rsidR="00EB5F1F" w:rsidRPr="00845BD2" w:rsidRDefault="00DF53D4" w:rsidP="00DD37DB">
      <w:pPr>
        <w:pStyle w:val="ADEQList21"/>
        <w:numPr>
          <w:ilvl w:val="7"/>
          <w:numId w:val="3"/>
        </w:numPr>
        <w:tabs>
          <w:tab w:val="clear" w:pos="6195"/>
          <w:tab w:val="num" w:pos="2160"/>
        </w:tabs>
        <w:spacing w:after="120" w:line="360" w:lineRule="atLeast"/>
        <w:ind w:left="2160" w:hanging="735"/>
        <w:rPr>
          <w:rFonts w:cs="Times New Roman"/>
        </w:rPr>
      </w:pPr>
      <w:r w:rsidRPr="00845BD2">
        <w:rPr>
          <w:rFonts w:cs="Times New Roman"/>
        </w:rPr>
        <w:t xml:space="preserve">Requires </w:t>
      </w:r>
      <w:r w:rsidR="00EB5F1F" w:rsidRPr="00845BD2">
        <w:rPr>
          <w:rFonts w:cs="Times New Roman"/>
        </w:rPr>
        <w:t>more frequent monitoring or reporting by the permittee;</w:t>
      </w:r>
    </w:p>
    <w:p w:rsidR="00EB5F1F" w:rsidRPr="00845BD2" w:rsidRDefault="00DF53D4" w:rsidP="00DD37DB">
      <w:pPr>
        <w:pStyle w:val="ADEQList21"/>
        <w:numPr>
          <w:ilvl w:val="7"/>
          <w:numId w:val="3"/>
        </w:numPr>
        <w:tabs>
          <w:tab w:val="clear" w:pos="6195"/>
          <w:tab w:val="num" w:pos="2160"/>
        </w:tabs>
        <w:spacing w:after="120" w:line="360" w:lineRule="atLeast"/>
        <w:ind w:left="2160" w:hanging="735"/>
        <w:rPr>
          <w:rFonts w:cs="Times New Roman"/>
        </w:rPr>
      </w:pPr>
      <w:r w:rsidRPr="00845BD2">
        <w:rPr>
          <w:rFonts w:cs="Times New Roman"/>
        </w:rPr>
        <w:t xml:space="preserve">Incorporates </w:t>
      </w:r>
      <w:r w:rsidR="00EB5F1F" w:rsidRPr="00845BD2">
        <w:rPr>
          <w:rFonts w:cs="Times New Roman"/>
        </w:rPr>
        <w:t>a change in the permit involving the retiring of equipment or emission units, or the decrease of permitted emissions from equipment or emission units; or</w:t>
      </w:r>
    </w:p>
    <w:p w:rsidR="00EB5F1F" w:rsidRPr="00845BD2" w:rsidRDefault="00DF53D4" w:rsidP="00DD37DB">
      <w:pPr>
        <w:pStyle w:val="ADEQList21"/>
        <w:numPr>
          <w:ilvl w:val="7"/>
          <w:numId w:val="3"/>
        </w:numPr>
        <w:tabs>
          <w:tab w:val="clear" w:pos="6195"/>
          <w:tab w:val="num" w:pos="2160"/>
        </w:tabs>
        <w:spacing w:after="120" w:line="360" w:lineRule="atLeast"/>
        <w:ind w:left="2160" w:hanging="735"/>
        <w:rPr>
          <w:rFonts w:cs="Times New Roman"/>
        </w:rPr>
      </w:pPr>
      <w:r w:rsidRPr="00845BD2">
        <w:rPr>
          <w:rFonts w:cs="Times New Roman"/>
        </w:rPr>
        <w:t xml:space="preserve">Incorporates </w:t>
      </w:r>
      <w:r w:rsidR="00EB5F1F" w:rsidRPr="00845BD2">
        <w:rPr>
          <w:rFonts w:cs="Times New Roman"/>
        </w:rPr>
        <w:t>a change to the</w:t>
      </w:r>
      <w:r w:rsidR="00823F0E" w:rsidRPr="00845BD2">
        <w:rPr>
          <w:rFonts w:cs="Times New Roman"/>
        </w:rPr>
        <w:t xml:space="preserve"> </w:t>
      </w:r>
      <w:r w:rsidR="00BB387A" w:rsidRPr="00845BD2">
        <w:rPr>
          <w:rFonts w:cs="Times New Roman"/>
        </w:rPr>
        <w:t xml:space="preserve">stationary source’s </w:t>
      </w:r>
      <w:r w:rsidR="00EB5F1F" w:rsidRPr="00845BD2">
        <w:rPr>
          <w:rFonts w:cs="Times New Roman"/>
        </w:rPr>
        <w:t>insignificant activities list.</w:t>
      </w:r>
    </w:p>
    <w:p w:rsidR="00EB5F1F" w:rsidRPr="00845BD2" w:rsidRDefault="00DF53D4" w:rsidP="00DD37DB">
      <w:pPr>
        <w:pStyle w:val="ADEQList21"/>
        <w:numPr>
          <w:ilvl w:val="0"/>
          <w:numId w:val="0"/>
        </w:numPr>
        <w:spacing w:after="120" w:line="360" w:lineRule="atLeast"/>
        <w:ind w:left="1425" w:hanging="705"/>
        <w:rPr>
          <w:rFonts w:cs="Times New Roman"/>
        </w:rPr>
      </w:pPr>
      <w:r w:rsidRPr="00845BD2">
        <w:rPr>
          <w:rFonts w:cs="Times New Roman"/>
        </w:rPr>
        <w:t>(2)</w:t>
      </w:r>
      <w:r w:rsidRPr="00845BD2">
        <w:rPr>
          <w:rFonts w:cs="Times New Roman"/>
        </w:rPr>
        <w:tab/>
      </w:r>
      <w:r w:rsidR="00EB5F1F" w:rsidRPr="00845BD2">
        <w:rPr>
          <w:rFonts w:cs="Times New Roman"/>
        </w:rPr>
        <w:t>The</w:t>
      </w:r>
      <w:r w:rsidR="00823F0E" w:rsidRPr="00845BD2">
        <w:rPr>
          <w:rFonts w:cs="Times New Roman"/>
        </w:rPr>
        <w:t xml:space="preserve"> </w:t>
      </w:r>
      <w:r w:rsidRPr="00845BD2">
        <w:rPr>
          <w:rFonts w:cs="Times New Roman"/>
        </w:rPr>
        <w:t>Division</w:t>
      </w:r>
      <w:r w:rsidR="00D446BC" w:rsidRPr="00845BD2">
        <w:rPr>
          <w:rFonts w:cs="Times New Roman"/>
        </w:rPr>
        <w:t xml:space="preserve"> shall revise the permit as </w:t>
      </w:r>
      <w:r w:rsidR="00EB5F1F" w:rsidRPr="00845BD2">
        <w:rPr>
          <w:rFonts w:cs="Times New Roman"/>
        </w:rPr>
        <w:t>practicable and may incorporate such revisions without providing notice to the public.</w:t>
      </w:r>
    </w:p>
    <w:p w:rsidR="00EB5F1F" w:rsidRPr="00845BD2" w:rsidRDefault="00DF53D4" w:rsidP="00DD37DB">
      <w:pPr>
        <w:pStyle w:val="ADEQList21"/>
        <w:numPr>
          <w:ilvl w:val="0"/>
          <w:numId w:val="0"/>
        </w:numPr>
        <w:spacing w:after="120" w:line="360" w:lineRule="atLeast"/>
        <w:ind w:left="1425" w:hanging="705"/>
        <w:rPr>
          <w:rFonts w:cs="Times New Roman"/>
        </w:rPr>
      </w:pPr>
      <w:r w:rsidRPr="00845BD2">
        <w:rPr>
          <w:rFonts w:cs="Times New Roman"/>
        </w:rPr>
        <w:t>(3)</w:t>
      </w:r>
      <w:r w:rsidRPr="00845BD2">
        <w:rPr>
          <w:rFonts w:cs="Times New Roman"/>
        </w:rPr>
        <w:tab/>
      </w:r>
      <w:r w:rsidR="00EB5F1F" w:rsidRPr="00845BD2">
        <w:rPr>
          <w:rFonts w:cs="Times New Roman"/>
        </w:rPr>
        <w:t>The</w:t>
      </w:r>
      <w:r w:rsidR="00823F0E" w:rsidRPr="00845BD2">
        <w:rPr>
          <w:rFonts w:cs="Times New Roman"/>
        </w:rPr>
        <w:t xml:space="preserve"> </w:t>
      </w:r>
      <w:r w:rsidRPr="00845BD2">
        <w:rPr>
          <w:rFonts w:cs="Times New Roman"/>
        </w:rPr>
        <w:t xml:space="preserve">permittee </w:t>
      </w:r>
      <w:r w:rsidR="00EB5F1F" w:rsidRPr="00845BD2">
        <w:rPr>
          <w:rFonts w:cs="Times New Roman"/>
        </w:rPr>
        <w:t>may implement the changes addressed in the request for an administrative amendment immediately upon approv</w:t>
      </w:r>
      <w:r w:rsidR="00305028" w:rsidRPr="00845BD2">
        <w:rPr>
          <w:rFonts w:cs="Times New Roman"/>
        </w:rPr>
        <w:t>al.</w:t>
      </w:r>
    </w:p>
    <w:p w:rsidR="00EB5F1F" w:rsidRPr="00845BD2" w:rsidRDefault="00EB5F1F" w:rsidP="00DD37DB">
      <w:pPr>
        <w:pStyle w:val="ADEQNormal"/>
        <w:spacing w:after="120" w:line="360" w:lineRule="atLeast"/>
        <w:ind w:left="720" w:hanging="720"/>
        <w:rPr>
          <w:rFonts w:cs="Times New Roman"/>
        </w:rPr>
      </w:pPr>
      <w:r w:rsidRPr="00845BD2">
        <w:rPr>
          <w:rFonts w:cs="Times New Roman"/>
        </w:rPr>
        <w:t>(B)</w:t>
      </w:r>
      <w:r w:rsidR="002F6ECD" w:rsidRPr="00845BD2">
        <w:rPr>
          <w:rFonts w:cs="Times New Roman"/>
          <w:b/>
        </w:rPr>
        <w:tab/>
      </w:r>
      <w:r w:rsidRPr="00845BD2">
        <w:rPr>
          <w:rFonts w:cs="Times New Roman"/>
        </w:rPr>
        <w:t>Change in Ownership</w:t>
      </w:r>
    </w:p>
    <w:p w:rsidR="00EB5F1F" w:rsidRPr="00845BD2" w:rsidRDefault="00770BEE"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EB5F1F" w:rsidRPr="00845BD2">
        <w:rPr>
          <w:rFonts w:cs="Times New Roman"/>
        </w:rPr>
        <w:t>Permits issued under</w:t>
      </w:r>
      <w:r w:rsidR="00823F0E" w:rsidRPr="00845BD2">
        <w:rPr>
          <w:rFonts w:cs="Times New Roman"/>
        </w:rPr>
        <w:t xml:space="preserve"> </w:t>
      </w:r>
      <w:r w:rsidR="005410FA" w:rsidRPr="00845BD2">
        <w:rPr>
          <w:rFonts w:cs="Times New Roman"/>
        </w:rPr>
        <w:t xml:space="preserve">Rule 18 </w:t>
      </w:r>
      <w:r w:rsidR="00EB5F1F" w:rsidRPr="00845BD2">
        <w:rPr>
          <w:rFonts w:cs="Times New Roman"/>
        </w:rPr>
        <w:t>shall remain freely transferable</w:t>
      </w:r>
      <w:r w:rsidR="00823F0E" w:rsidRPr="00845BD2">
        <w:rPr>
          <w:rFonts w:cs="Times New Roman"/>
        </w:rPr>
        <w:t xml:space="preserve"> </w:t>
      </w:r>
      <w:r w:rsidR="00317856" w:rsidRPr="00845BD2">
        <w:rPr>
          <w:rFonts w:cs="Times New Roman"/>
        </w:rPr>
        <w:t xml:space="preserve">if </w:t>
      </w:r>
      <w:r w:rsidR="002F1729" w:rsidRPr="00845BD2">
        <w:rPr>
          <w:rFonts w:cs="Times New Roman"/>
        </w:rPr>
        <w:t>the applicant for the transfer</w:t>
      </w:r>
      <w:r w:rsidR="00EB5F1F" w:rsidRPr="00845BD2">
        <w:rPr>
          <w:rFonts w:cs="Times New Roman"/>
        </w:rPr>
        <w:t xml:space="preserve">: </w:t>
      </w:r>
    </w:p>
    <w:p w:rsidR="0073019B" w:rsidRPr="00845BD2" w:rsidRDefault="004E3DCB"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(a)</w:t>
      </w:r>
      <w:r w:rsidRPr="00845BD2">
        <w:rPr>
          <w:rFonts w:cs="Times New Roman"/>
        </w:rPr>
        <w:tab/>
      </w:r>
      <w:r w:rsidR="00B06591" w:rsidRPr="00845BD2">
        <w:rPr>
          <w:rFonts w:cs="Times New Roman"/>
        </w:rPr>
        <w:t xml:space="preserve"> Notifies </w:t>
      </w:r>
      <w:r w:rsidR="0073019B" w:rsidRPr="00845BD2">
        <w:rPr>
          <w:rFonts w:cs="Times New Roman"/>
        </w:rPr>
        <w:t>the Director at least thirty (30) days in advance of the proposed transfer date on</w:t>
      </w:r>
      <w:r w:rsidR="00823F0E" w:rsidRPr="00845BD2">
        <w:rPr>
          <w:rFonts w:cs="Times New Roman"/>
        </w:rPr>
        <w:t xml:space="preserve"> </w:t>
      </w:r>
      <w:r w:rsidR="001F188D" w:rsidRPr="00845BD2">
        <w:rPr>
          <w:rFonts w:cs="Times New Roman"/>
        </w:rPr>
        <w:t xml:space="preserve">the </w:t>
      </w:r>
      <w:r w:rsidR="0073019B" w:rsidRPr="00845BD2">
        <w:rPr>
          <w:rFonts w:cs="Times New Roman"/>
        </w:rPr>
        <w:t>forms as the Director may reasonably require</w:t>
      </w:r>
      <w:r w:rsidR="009813DE" w:rsidRPr="00845BD2">
        <w:rPr>
          <w:rFonts w:cs="Times New Roman"/>
        </w:rPr>
        <w:t>;</w:t>
      </w:r>
      <w:r w:rsidR="0073019B" w:rsidRPr="00845BD2">
        <w:rPr>
          <w:rFonts w:cs="Times New Roman"/>
        </w:rPr>
        <w:t xml:space="preserve"> and</w:t>
      </w:r>
    </w:p>
    <w:p w:rsidR="0073019B" w:rsidRPr="00845BD2" w:rsidRDefault="004E3DCB"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(b)</w:t>
      </w:r>
      <w:r w:rsidRPr="00845BD2">
        <w:rPr>
          <w:rFonts w:cs="Times New Roman"/>
        </w:rPr>
        <w:tab/>
      </w:r>
      <w:r w:rsidR="001F188D" w:rsidRPr="00845BD2">
        <w:rPr>
          <w:rFonts w:cs="Times New Roman"/>
        </w:rPr>
        <w:t>Submits</w:t>
      </w:r>
      <w:r w:rsidR="0073019B" w:rsidRPr="00845BD2">
        <w:rPr>
          <w:rFonts w:cs="Times New Roman"/>
        </w:rPr>
        <w:t xml:space="preserve"> a </w:t>
      </w:r>
      <w:r w:rsidR="001F188D" w:rsidRPr="00845BD2">
        <w:rPr>
          <w:rFonts w:cs="Times New Roman"/>
        </w:rPr>
        <w:t xml:space="preserve">written </w:t>
      </w:r>
      <w:r w:rsidR="0073019B" w:rsidRPr="00845BD2">
        <w:rPr>
          <w:rFonts w:cs="Times New Roman"/>
        </w:rPr>
        <w:t>disclosure statement in accordance with</w:t>
      </w:r>
      <w:r w:rsidR="00823F0E" w:rsidRPr="00845BD2">
        <w:rPr>
          <w:rFonts w:cs="Times New Roman"/>
        </w:rPr>
        <w:t xml:space="preserve"> </w:t>
      </w:r>
      <w:r w:rsidR="001F188D" w:rsidRPr="00845BD2">
        <w:rPr>
          <w:rFonts w:cs="Times New Roman"/>
        </w:rPr>
        <w:t>Rule 8</w:t>
      </w:r>
      <w:r w:rsidR="0073019B" w:rsidRPr="00845BD2">
        <w:rPr>
          <w:rFonts w:cs="Times New Roman"/>
        </w:rPr>
        <w:t>, or other</w:t>
      </w:r>
      <w:r w:rsidR="00823F0E" w:rsidRPr="00845BD2">
        <w:rPr>
          <w:rFonts w:cs="Times New Roman"/>
        </w:rPr>
        <w:t xml:space="preserve"> </w:t>
      </w:r>
      <w:r w:rsidR="0073019B" w:rsidRPr="00845BD2">
        <w:rPr>
          <w:rFonts w:cs="Times New Roman"/>
        </w:rPr>
        <w:t>documents as required by the</w:t>
      </w:r>
      <w:r w:rsidR="00823F0E" w:rsidRPr="00845BD2">
        <w:rPr>
          <w:rFonts w:cs="Times New Roman"/>
        </w:rPr>
        <w:t xml:space="preserve"> </w:t>
      </w:r>
      <w:r w:rsidR="001F188D" w:rsidRPr="00845BD2">
        <w:rPr>
          <w:rFonts w:cs="Times New Roman"/>
        </w:rPr>
        <w:t>Division</w:t>
      </w:r>
      <w:r w:rsidR="0073019B" w:rsidRPr="00845BD2">
        <w:rPr>
          <w:rFonts w:cs="Times New Roman"/>
        </w:rPr>
        <w:t>.</w:t>
      </w:r>
    </w:p>
    <w:p w:rsidR="00EB5F1F" w:rsidRPr="00845BD2" w:rsidRDefault="00770BEE"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EB5F1F" w:rsidRPr="00845BD2">
        <w:rPr>
          <w:rFonts w:cs="Times New Roman"/>
        </w:rPr>
        <w:t xml:space="preserve">The </w:t>
      </w:r>
      <w:r w:rsidR="00CA6A70" w:rsidRPr="00845BD2">
        <w:rPr>
          <w:rFonts w:cs="Times New Roman"/>
        </w:rPr>
        <w:t xml:space="preserve">Director </w:t>
      </w:r>
      <w:r w:rsidR="00EB5F1F" w:rsidRPr="00845BD2">
        <w:rPr>
          <w:rFonts w:cs="Times New Roman"/>
        </w:rPr>
        <w:t>may deny the issuance or transfer of any permit, license, certification, or operational authority if he</w:t>
      </w:r>
      <w:r w:rsidR="004C1953" w:rsidRPr="00845BD2">
        <w:rPr>
          <w:rFonts w:cs="Times New Roman"/>
        </w:rPr>
        <w:t xml:space="preserve"> or she</w:t>
      </w:r>
      <w:r w:rsidR="00EB5F1F" w:rsidRPr="00845BD2">
        <w:rPr>
          <w:rFonts w:cs="Times New Roman"/>
        </w:rPr>
        <w:t xml:space="preserve"> finds, based upon the disclosure statement and other investigation </w:t>
      </w:r>
      <w:r w:rsidR="004E3DCB" w:rsidRPr="00845BD2">
        <w:rPr>
          <w:rFonts w:cs="Times New Roman"/>
        </w:rPr>
        <w:t xml:space="preserve">that </w:t>
      </w:r>
      <w:r w:rsidR="00EB5F1F" w:rsidRPr="00845BD2">
        <w:rPr>
          <w:rFonts w:cs="Times New Roman"/>
        </w:rPr>
        <w:t xml:space="preserve">he </w:t>
      </w:r>
      <w:r w:rsidR="004C1953" w:rsidRPr="00845BD2">
        <w:rPr>
          <w:rFonts w:cs="Times New Roman"/>
        </w:rPr>
        <w:t xml:space="preserve">or she </w:t>
      </w:r>
      <w:r w:rsidR="00EB5F1F" w:rsidRPr="00845BD2">
        <w:rPr>
          <w:rFonts w:cs="Times New Roman"/>
        </w:rPr>
        <w:t>deems appropriate,</w:t>
      </w:r>
      <w:r w:rsidR="00823F0E" w:rsidRPr="00845BD2">
        <w:rPr>
          <w:rFonts w:cs="Times New Roman"/>
        </w:rPr>
        <w:t xml:space="preserve"> </w:t>
      </w:r>
      <w:r w:rsidR="004E3DCB" w:rsidRPr="00845BD2">
        <w:rPr>
          <w:rFonts w:cs="Times New Roman"/>
        </w:rPr>
        <w:t>if</w:t>
      </w:r>
      <w:r w:rsidR="00EB5F1F" w:rsidRPr="00845BD2">
        <w:rPr>
          <w:rFonts w:cs="Times New Roman"/>
        </w:rPr>
        <w:t>:</w:t>
      </w:r>
    </w:p>
    <w:p w:rsidR="00EB5F1F" w:rsidRPr="00845BD2" w:rsidRDefault="00354309"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(a)</w:t>
      </w:r>
      <w:r w:rsidRPr="00845BD2">
        <w:rPr>
          <w:rFonts w:cs="Times New Roman"/>
        </w:rPr>
        <w:tab/>
      </w:r>
      <w:r w:rsidR="00B305CC" w:rsidRPr="00845BD2">
        <w:rPr>
          <w:rFonts w:cs="Times New Roman"/>
        </w:rPr>
        <w:t>Th</w:t>
      </w:r>
      <w:r w:rsidR="00EB5F1F" w:rsidRPr="00845BD2">
        <w:rPr>
          <w:rFonts w:cs="Times New Roman"/>
        </w:rPr>
        <w:t>e applicant has a history of noncompliance with the environmental laws or regulations of this</w:t>
      </w:r>
      <w:r w:rsidR="00823F0E" w:rsidRPr="00845BD2">
        <w:rPr>
          <w:rFonts w:cs="Times New Roman"/>
        </w:rPr>
        <w:t xml:space="preserve"> </w:t>
      </w:r>
      <w:r w:rsidRPr="00845BD2">
        <w:rPr>
          <w:rFonts w:cs="Times New Roman"/>
        </w:rPr>
        <w:t xml:space="preserve">State </w:t>
      </w:r>
      <w:r w:rsidR="00EB5F1F" w:rsidRPr="00845BD2">
        <w:rPr>
          <w:rFonts w:cs="Times New Roman"/>
        </w:rPr>
        <w:t xml:space="preserve">or any other jurisdiction; </w:t>
      </w:r>
    </w:p>
    <w:p w:rsidR="006106E4" w:rsidRPr="00845BD2" w:rsidRDefault="00354309"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(b)</w:t>
      </w:r>
      <w:r w:rsidRPr="00845BD2">
        <w:rPr>
          <w:rFonts w:cs="Times New Roman"/>
        </w:rPr>
        <w:tab/>
        <w:t xml:space="preserve">The </w:t>
      </w:r>
      <w:r w:rsidR="006106E4" w:rsidRPr="00845BD2">
        <w:rPr>
          <w:rFonts w:cs="Times New Roman"/>
        </w:rPr>
        <w:t>applicant</w:t>
      </w:r>
      <w:r w:rsidR="00823F0E" w:rsidRPr="00845BD2">
        <w:rPr>
          <w:rFonts w:cs="Times New Roman"/>
        </w:rPr>
        <w:t xml:space="preserve"> </w:t>
      </w:r>
      <w:r w:rsidR="006106E4" w:rsidRPr="00845BD2">
        <w:rPr>
          <w:rFonts w:cs="Times New Roman"/>
        </w:rPr>
        <w:t>owns or operates other facilities in the state</w:t>
      </w:r>
      <w:r w:rsidR="00823F0E" w:rsidRPr="00845BD2">
        <w:rPr>
          <w:rFonts w:cs="Times New Roman"/>
        </w:rPr>
        <w:t xml:space="preserve"> </w:t>
      </w:r>
      <w:r w:rsidRPr="00845BD2">
        <w:rPr>
          <w:rFonts w:cs="Times New Roman"/>
        </w:rPr>
        <w:t xml:space="preserve">that are </w:t>
      </w:r>
      <w:r w:rsidR="006106E4" w:rsidRPr="00845BD2">
        <w:rPr>
          <w:rFonts w:cs="Times New Roman"/>
        </w:rPr>
        <w:t>not in substantial compliance with, or on a legally enforceable schedule that will result in compliance with, the environmental laws or</w:t>
      </w:r>
      <w:r w:rsidR="00823F0E" w:rsidRPr="00845BD2">
        <w:rPr>
          <w:rFonts w:cs="Times New Roman"/>
        </w:rPr>
        <w:t xml:space="preserve"> </w:t>
      </w:r>
      <w:r w:rsidRPr="00845BD2">
        <w:rPr>
          <w:rFonts w:cs="Times New Roman"/>
        </w:rPr>
        <w:t xml:space="preserve">rules </w:t>
      </w:r>
      <w:r w:rsidR="006106E4" w:rsidRPr="00845BD2">
        <w:rPr>
          <w:rFonts w:cs="Times New Roman"/>
        </w:rPr>
        <w:t xml:space="preserve">of this </w:t>
      </w:r>
      <w:r w:rsidRPr="00845BD2">
        <w:rPr>
          <w:rFonts w:cs="Times New Roman"/>
        </w:rPr>
        <w:t>State</w:t>
      </w:r>
      <w:r w:rsidR="006106E4" w:rsidRPr="00845BD2">
        <w:rPr>
          <w:rFonts w:cs="Times New Roman"/>
        </w:rPr>
        <w:t>; or</w:t>
      </w:r>
    </w:p>
    <w:p w:rsidR="006106E4" w:rsidRPr="00845BD2" w:rsidRDefault="00354309"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(c)</w:t>
      </w:r>
      <w:r w:rsidRPr="00845BD2">
        <w:rPr>
          <w:rFonts w:cs="Times New Roman"/>
        </w:rPr>
        <w:tab/>
      </w:r>
      <w:r w:rsidR="00B305CC" w:rsidRPr="00845BD2">
        <w:rPr>
          <w:rFonts w:cs="Times New Roman"/>
        </w:rPr>
        <w:t xml:space="preserve">A </w:t>
      </w:r>
      <w:r w:rsidR="006106E4" w:rsidRPr="00845BD2">
        <w:rPr>
          <w:rFonts w:cs="Times New Roman"/>
        </w:rPr>
        <w:t>person with a history of noncompliance with environmental laws or</w:t>
      </w:r>
      <w:r w:rsidR="00823F0E" w:rsidRPr="00845BD2">
        <w:rPr>
          <w:rFonts w:cs="Times New Roman"/>
        </w:rPr>
        <w:t xml:space="preserve"> </w:t>
      </w:r>
      <w:r w:rsidRPr="00845BD2">
        <w:rPr>
          <w:rFonts w:cs="Times New Roman"/>
        </w:rPr>
        <w:t>rules</w:t>
      </w:r>
      <w:r w:rsidR="006106E4" w:rsidRPr="00845BD2">
        <w:rPr>
          <w:rFonts w:cs="Times New Roman"/>
        </w:rPr>
        <w:t xml:space="preserve"> of this </w:t>
      </w:r>
      <w:r w:rsidRPr="00845BD2">
        <w:rPr>
          <w:rFonts w:cs="Times New Roman"/>
        </w:rPr>
        <w:t>State</w:t>
      </w:r>
      <w:r w:rsidR="006106E4" w:rsidRPr="00845BD2">
        <w:rPr>
          <w:rFonts w:cs="Times New Roman"/>
        </w:rPr>
        <w:t xml:space="preserve"> or any other jurisdiction is affiliated with the applicant to the extent of being capable of significantly influencing the practices or operations of the applicant</w:t>
      </w:r>
      <w:r w:rsidR="00823F0E" w:rsidRPr="00845BD2">
        <w:rPr>
          <w:rFonts w:cs="Times New Roman"/>
        </w:rPr>
        <w:t xml:space="preserve"> </w:t>
      </w:r>
      <w:r w:rsidRPr="00845BD2">
        <w:rPr>
          <w:rFonts w:cs="Times New Roman"/>
        </w:rPr>
        <w:t>that</w:t>
      </w:r>
      <w:r w:rsidR="006106E4" w:rsidRPr="00845BD2">
        <w:rPr>
          <w:rFonts w:cs="Times New Roman"/>
        </w:rPr>
        <w:t xml:space="preserve"> could have an impact upon the environment.</w:t>
      </w:r>
    </w:p>
    <w:p w:rsidR="00845BD2" w:rsidRDefault="004E3DCB"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EB5F1F" w:rsidRPr="00845BD2">
        <w:rPr>
          <w:rFonts w:cs="Times New Roman"/>
        </w:rPr>
        <w:t>Public notice requirements shall not apply to changes in ownership</w:t>
      </w:r>
      <w:r w:rsidR="00CA6A70" w:rsidRPr="00845BD2">
        <w:rPr>
          <w:rFonts w:cs="Times New Roman"/>
        </w:rPr>
        <w:t xml:space="preserve"> or changes in name</w:t>
      </w:r>
      <w:r w:rsidR="00EB5F1F" w:rsidRPr="00845BD2">
        <w:rPr>
          <w:rFonts w:cs="Times New Roman"/>
        </w:rPr>
        <w:t>.</w:t>
      </w:r>
      <w:r w:rsidR="00845BD2">
        <w:rPr>
          <w:rFonts w:cs="Times New Roman"/>
        </w:rPr>
        <w:t xml:space="preserve"> </w:t>
      </w:r>
    </w:p>
    <w:p w:rsidR="00EB5F1F" w:rsidRPr="00845BD2" w:rsidRDefault="00845BD2" w:rsidP="00845BD2">
      <w:pPr>
        <w:pStyle w:val="ADEQList21"/>
        <w:numPr>
          <w:ilvl w:val="0"/>
          <w:numId w:val="0"/>
        </w:numPr>
        <w:spacing w:after="120" w:line="360" w:lineRule="atLeast"/>
        <w:ind w:left="720" w:hanging="720"/>
        <w:rPr>
          <w:rFonts w:cs="Times New Roman"/>
        </w:rPr>
      </w:pPr>
      <w:r>
        <w:rPr>
          <w:rFonts w:cs="Times New Roman"/>
        </w:rPr>
        <w:br w:type="page"/>
      </w:r>
      <w:r w:rsidR="00EB5F1F" w:rsidRPr="00845BD2">
        <w:rPr>
          <w:rFonts w:cs="Times New Roman"/>
        </w:rPr>
        <w:t>(C)</w:t>
      </w:r>
      <w:r w:rsidR="002F6ECD" w:rsidRPr="00845BD2">
        <w:rPr>
          <w:rFonts w:cs="Times New Roman"/>
          <w:b/>
          <w:i/>
        </w:rPr>
        <w:tab/>
      </w:r>
      <w:r w:rsidR="00EB5F1F" w:rsidRPr="00845BD2">
        <w:rPr>
          <w:rFonts w:cs="Times New Roman"/>
          <w:i/>
        </w:rPr>
        <w:t>De Minimis</w:t>
      </w:r>
      <w:r w:rsidR="00EB5F1F" w:rsidRPr="00845BD2">
        <w:rPr>
          <w:rFonts w:cs="Times New Roman"/>
        </w:rPr>
        <w:t xml:space="preserve"> Changes</w:t>
      </w:r>
    </w:p>
    <w:p w:rsidR="00EB5F1F" w:rsidRPr="00845BD2" w:rsidRDefault="00354309" w:rsidP="00DD37DB">
      <w:pPr>
        <w:pStyle w:val="ADEQList21"/>
        <w:numPr>
          <w:ilvl w:val="0"/>
          <w:numId w:val="0"/>
        </w:numPr>
        <w:tabs>
          <w:tab w:val="left" w:pos="1440"/>
        </w:tabs>
        <w:spacing w:after="120" w:line="360" w:lineRule="atLeast"/>
        <w:ind w:left="1440" w:hanging="720"/>
        <w:rPr>
          <w:rFonts w:cs="Times New Roman"/>
        </w:rPr>
      </w:pPr>
      <w:r w:rsidRPr="00845BD2">
        <w:rPr>
          <w:rFonts w:cs="Times New Roman"/>
        </w:rPr>
        <w:t>(1)</w:t>
      </w:r>
      <w:r w:rsidRPr="00845BD2">
        <w:rPr>
          <w:rFonts w:cs="Times New Roman"/>
        </w:rPr>
        <w:tab/>
      </w:r>
      <w:r w:rsidR="00EB5F1F" w:rsidRPr="00845BD2">
        <w:rPr>
          <w:rFonts w:cs="Times New Roman"/>
        </w:rPr>
        <w:t>A proposed</w:t>
      </w:r>
      <w:r w:rsidR="00823F0E" w:rsidRPr="00845BD2">
        <w:rPr>
          <w:rFonts w:cs="Times New Roman"/>
        </w:rPr>
        <w:t xml:space="preserve"> </w:t>
      </w:r>
      <w:r w:rsidR="00BB387A" w:rsidRPr="00845BD2">
        <w:rPr>
          <w:rFonts w:cs="Times New Roman"/>
        </w:rPr>
        <w:t xml:space="preserve">change </w:t>
      </w:r>
      <w:r w:rsidR="00EB5F1F" w:rsidRPr="00845BD2">
        <w:rPr>
          <w:rFonts w:cs="Times New Roman"/>
        </w:rPr>
        <w:t>to a</w:t>
      </w:r>
      <w:r w:rsidR="00823F0E" w:rsidRPr="00845BD2">
        <w:rPr>
          <w:rFonts w:cs="Times New Roman"/>
        </w:rPr>
        <w:t xml:space="preserve"> </w:t>
      </w:r>
      <w:r w:rsidR="00BB387A" w:rsidRPr="00845BD2">
        <w:rPr>
          <w:rFonts w:cs="Times New Roman"/>
        </w:rPr>
        <w:t xml:space="preserve">stationary source </w:t>
      </w:r>
      <w:r w:rsidR="00EB5F1F" w:rsidRPr="00845BD2">
        <w:rPr>
          <w:rFonts w:cs="Times New Roman"/>
        </w:rPr>
        <w:t xml:space="preserve">will be considered </w:t>
      </w:r>
      <w:r w:rsidR="00281E53" w:rsidRPr="00845BD2">
        <w:rPr>
          <w:rFonts w:cs="Times New Roman"/>
          <w:i/>
        </w:rPr>
        <w:t>De Minimis</w:t>
      </w:r>
      <w:r w:rsidR="00EB5F1F" w:rsidRPr="00845BD2">
        <w:rPr>
          <w:rFonts w:cs="Times New Roman"/>
        </w:rPr>
        <w:t xml:space="preserve"> if:</w:t>
      </w:r>
    </w:p>
    <w:p w:rsidR="00EB5F1F" w:rsidRPr="00845BD2" w:rsidRDefault="00354309" w:rsidP="00DD37DB">
      <w:pPr>
        <w:pStyle w:val="ADEQList21"/>
        <w:numPr>
          <w:ilvl w:val="1"/>
          <w:numId w:val="13"/>
        </w:numPr>
        <w:tabs>
          <w:tab w:val="num" w:pos="2160"/>
        </w:tabs>
        <w:spacing w:after="120" w:line="360" w:lineRule="atLeast"/>
        <w:ind w:left="2160"/>
        <w:rPr>
          <w:rFonts w:cs="Times New Roman"/>
        </w:rPr>
      </w:pPr>
      <w:r w:rsidRPr="00845BD2">
        <w:rPr>
          <w:rFonts w:cs="Times New Roman"/>
        </w:rPr>
        <w:t xml:space="preserve">Minimal </w:t>
      </w:r>
      <w:r w:rsidR="006106E4" w:rsidRPr="00845BD2">
        <w:rPr>
          <w:rFonts w:cs="Times New Roman"/>
        </w:rPr>
        <w:t xml:space="preserve">judgment is required to establish the permit requirements for the </w:t>
      </w:r>
      <w:r w:rsidRPr="00845BD2">
        <w:rPr>
          <w:rFonts w:cs="Times New Roman"/>
        </w:rPr>
        <w:t>change</w:t>
      </w:r>
      <w:r w:rsidR="006106E4" w:rsidRPr="00845BD2">
        <w:rPr>
          <w:rFonts w:cs="Times New Roman"/>
        </w:rPr>
        <w:t>; and</w:t>
      </w:r>
    </w:p>
    <w:p w:rsidR="00EB5F1F" w:rsidRPr="00845BD2" w:rsidRDefault="00354309" w:rsidP="00DD37DB">
      <w:pPr>
        <w:pStyle w:val="ADEQList21"/>
        <w:numPr>
          <w:ilvl w:val="1"/>
          <w:numId w:val="13"/>
        </w:numPr>
        <w:tabs>
          <w:tab w:val="num" w:pos="2160"/>
        </w:tabs>
        <w:spacing w:after="120" w:line="360" w:lineRule="atLeast"/>
        <w:ind w:left="2160"/>
        <w:rPr>
          <w:rFonts w:cs="Times New Roman"/>
        </w:rPr>
      </w:pPr>
      <w:r w:rsidRPr="00845BD2">
        <w:rPr>
          <w:rFonts w:cs="Times New Roman"/>
        </w:rPr>
        <w:t xml:space="preserve">The change </w:t>
      </w:r>
      <w:r w:rsidR="00EB5F1F" w:rsidRPr="00845BD2">
        <w:rPr>
          <w:rFonts w:cs="Times New Roman"/>
        </w:rPr>
        <w:t>will result in a trivial environmental impact.</w:t>
      </w:r>
    </w:p>
    <w:p w:rsidR="00EB5F1F" w:rsidRPr="00845BD2" w:rsidRDefault="00354309" w:rsidP="00DD37DB">
      <w:pPr>
        <w:pStyle w:val="ADEQList21"/>
        <w:numPr>
          <w:ilvl w:val="0"/>
          <w:numId w:val="0"/>
        </w:numPr>
        <w:tabs>
          <w:tab w:val="left" w:pos="1440"/>
        </w:tabs>
        <w:spacing w:after="120" w:line="360" w:lineRule="atLeast"/>
        <w:ind w:left="1440" w:hanging="720"/>
        <w:rPr>
          <w:rFonts w:cs="Times New Roman"/>
        </w:rPr>
      </w:pPr>
      <w:r w:rsidRPr="00845BD2">
        <w:rPr>
          <w:rFonts w:cs="Times New Roman"/>
        </w:rPr>
        <w:t>(2)</w:t>
      </w:r>
      <w:r w:rsidRPr="00845BD2">
        <w:rPr>
          <w:rFonts w:cs="Times New Roman"/>
        </w:rPr>
        <w:tab/>
      </w:r>
      <w:r w:rsidR="00EB5F1F" w:rsidRPr="00845BD2">
        <w:rPr>
          <w:rFonts w:cs="Times New Roman"/>
        </w:rPr>
        <w:t>The environmental impact of a proposed</w:t>
      </w:r>
      <w:r w:rsidR="00E91A6F" w:rsidRPr="00845BD2">
        <w:rPr>
          <w:rFonts w:cs="Times New Roman"/>
        </w:rPr>
        <w:t xml:space="preserve"> change</w:t>
      </w:r>
      <w:r w:rsidR="00EB5F1F" w:rsidRPr="00845BD2">
        <w:rPr>
          <w:rFonts w:cs="Times New Roman"/>
        </w:rPr>
        <w:t xml:space="preserve"> generally wi</w:t>
      </w:r>
      <w:r w:rsidR="00047B4F" w:rsidRPr="00845BD2">
        <w:rPr>
          <w:rFonts w:cs="Times New Roman"/>
        </w:rPr>
        <w:t>ll be considered trivial if the</w:t>
      </w:r>
      <w:r w:rsidR="00EB5F1F" w:rsidRPr="00845BD2">
        <w:rPr>
          <w:rFonts w:cs="Times New Roman"/>
        </w:rPr>
        <w:t xml:space="preserve"> emission</w:t>
      </w:r>
      <w:r w:rsidR="00466ABB" w:rsidRPr="00845BD2">
        <w:rPr>
          <w:rFonts w:cs="Times New Roman"/>
        </w:rPr>
        <w:t xml:space="preserve"> increase</w:t>
      </w:r>
      <w:r w:rsidR="004C480A" w:rsidRPr="00845BD2">
        <w:rPr>
          <w:rFonts w:cs="Times New Roman"/>
        </w:rPr>
        <w:t>,</w:t>
      </w:r>
      <w:r w:rsidR="00CB42B3" w:rsidRPr="00845BD2">
        <w:rPr>
          <w:rFonts w:cs="Times New Roman"/>
        </w:rPr>
        <w:t xml:space="preserve"> based on the differences between the sum of the proposed permitted rates for all emission units and the sum of previously permitted emission rates for all units</w:t>
      </w:r>
      <w:r w:rsidR="00EB5F1F" w:rsidRPr="00845BD2">
        <w:rPr>
          <w:rFonts w:cs="Times New Roman"/>
        </w:rPr>
        <w:t>, will</w:t>
      </w:r>
      <w:r w:rsidR="000A614D" w:rsidRPr="00845BD2">
        <w:rPr>
          <w:rFonts w:cs="Times New Roman"/>
        </w:rPr>
        <w:t xml:space="preserve"> either</w:t>
      </w:r>
      <w:r w:rsidR="00EB5F1F" w:rsidRPr="00845BD2">
        <w:rPr>
          <w:rFonts w:cs="Times New Roman"/>
        </w:rPr>
        <w:t>:</w:t>
      </w:r>
    </w:p>
    <w:p w:rsidR="0019416C" w:rsidRPr="00845BD2" w:rsidRDefault="00354309" w:rsidP="00DD37DB">
      <w:pPr>
        <w:pStyle w:val="ADEQList21"/>
        <w:numPr>
          <w:ilvl w:val="0"/>
          <w:numId w:val="0"/>
        </w:numPr>
        <w:spacing w:after="120" w:line="360" w:lineRule="atLeast"/>
        <w:ind w:left="1440"/>
        <w:rPr>
          <w:rFonts w:cs="Times New Roman"/>
        </w:rPr>
      </w:pPr>
      <w:r w:rsidRPr="00845BD2">
        <w:rPr>
          <w:rFonts w:cs="Times New Roman"/>
        </w:rPr>
        <w:t>(a)</w:t>
      </w:r>
      <w:r w:rsidRPr="00845BD2">
        <w:rPr>
          <w:rFonts w:cs="Times New Roman"/>
        </w:rPr>
        <w:tab/>
        <w:t xml:space="preserve">Be </w:t>
      </w:r>
      <w:r w:rsidR="00EB5F1F" w:rsidRPr="00845BD2">
        <w:rPr>
          <w:rFonts w:cs="Times New Roman"/>
        </w:rPr>
        <w:t>less than the following amounts:</w:t>
      </w:r>
      <w:r w:rsidRPr="00845BD2">
        <w:rPr>
          <w:rFonts w:cs="Times New Roman"/>
        </w:rPr>
        <w:tab/>
      </w:r>
    </w:p>
    <w:p w:rsidR="00CA6A70" w:rsidRPr="00845BD2" w:rsidRDefault="00BD7A86" w:rsidP="00DD37DB">
      <w:pPr>
        <w:pStyle w:val="ADEQList4i"/>
        <w:numPr>
          <w:ilvl w:val="0"/>
          <w:numId w:val="36"/>
        </w:numPr>
        <w:tabs>
          <w:tab w:val="clear" w:pos="2880"/>
        </w:tabs>
        <w:spacing w:after="120" w:line="360" w:lineRule="atLeast"/>
      </w:pPr>
      <w:r w:rsidRPr="00845BD2">
        <w:t xml:space="preserve">Seventy-five </w:t>
      </w:r>
      <w:r w:rsidR="00D1102A" w:rsidRPr="00845BD2">
        <w:t>(</w:t>
      </w:r>
      <w:r w:rsidR="007E4BA6" w:rsidRPr="00845BD2">
        <w:t>7</w:t>
      </w:r>
      <w:r w:rsidR="00D1102A" w:rsidRPr="00845BD2">
        <w:t>5) tons per year of carbon monoxide;</w:t>
      </w:r>
    </w:p>
    <w:p w:rsidR="00D1102A" w:rsidRPr="00845BD2" w:rsidRDefault="00BD7A86" w:rsidP="00DD37DB">
      <w:pPr>
        <w:pStyle w:val="ADEQList4i"/>
        <w:numPr>
          <w:ilvl w:val="0"/>
          <w:numId w:val="36"/>
        </w:numPr>
        <w:tabs>
          <w:tab w:val="clear" w:pos="2880"/>
        </w:tabs>
        <w:spacing w:after="120" w:line="360" w:lineRule="atLeast"/>
      </w:pPr>
      <w:r w:rsidRPr="00845BD2">
        <w:t xml:space="preserve">Forty </w:t>
      </w:r>
      <w:r w:rsidR="00D1102A" w:rsidRPr="00845BD2">
        <w:t>(40) tons per year of nitrogen dioxide, sulfur dioxide, or volatile organic compounds;</w:t>
      </w:r>
    </w:p>
    <w:p w:rsidR="00CF1A9E" w:rsidRPr="00845BD2" w:rsidRDefault="00BD7A86" w:rsidP="00DD37DB">
      <w:pPr>
        <w:pStyle w:val="ADEQList4i"/>
        <w:numPr>
          <w:ilvl w:val="0"/>
          <w:numId w:val="36"/>
        </w:numPr>
        <w:tabs>
          <w:tab w:val="clear" w:pos="2880"/>
        </w:tabs>
        <w:spacing w:after="120" w:line="360" w:lineRule="atLeast"/>
      </w:pPr>
      <w:r w:rsidRPr="00845BD2">
        <w:t xml:space="preserve">One-half </w:t>
      </w:r>
      <w:r w:rsidR="00D1102A" w:rsidRPr="00845BD2">
        <w:t>(0.5) ton per year of lead;</w:t>
      </w:r>
    </w:p>
    <w:p w:rsidR="00D1102A" w:rsidRPr="00845BD2" w:rsidRDefault="00BD7A86" w:rsidP="00DD37DB">
      <w:pPr>
        <w:pStyle w:val="ADEQList4i"/>
        <w:numPr>
          <w:ilvl w:val="0"/>
          <w:numId w:val="36"/>
        </w:numPr>
        <w:tabs>
          <w:tab w:val="clear" w:pos="2880"/>
        </w:tabs>
        <w:spacing w:after="120" w:line="360" w:lineRule="atLeast"/>
      </w:pPr>
      <w:r w:rsidRPr="00845BD2">
        <w:t xml:space="preserve">Twenty-five </w:t>
      </w:r>
      <w:r w:rsidR="00D1102A" w:rsidRPr="00845BD2">
        <w:t>(25) tons per year of particulate matter;</w:t>
      </w:r>
      <w:r w:rsidR="000A614D" w:rsidRPr="00845BD2">
        <w:t xml:space="preserve"> </w:t>
      </w:r>
    </w:p>
    <w:p w:rsidR="001922F4" w:rsidRPr="00845BD2" w:rsidRDefault="00BD7A86" w:rsidP="00DD37DB">
      <w:pPr>
        <w:pStyle w:val="ADEQList4i"/>
        <w:numPr>
          <w:ilvl w:val="0"/>
          <w:numId w:val="36"/>
        </w:numPr>
        <w:tabs>
          <w:tab w:val="clear" w:pos="2880"/>
        </w:tabs>
        <w:spacing w:after="120" w:line="360" w:lineRule="atLeast"/>
      </w:pPr>
      <w:r w:rsidRPr="00845BD2">
        <w:t xml:space="preserve">Ten </w:t>
      </w:r>
      <w:r w:rsidR="001922F4" w:rsidRPr="00845BD2">
        <w:t xml:space="preserve">(10) tons per year of </w:t>
      </w:r>
      <w:r w:rsidR="00A24CFF" w:rsidRPr="00845BD2">
        <w:t xml:space="preserve">direct </w:t>
      </w:r>
      <w:r w:rsidR="001922F4" w:rsidRPr="00845BD2">
        <w:t>PM</w:t>
      </w:r>
      <w:r w:rsidR="001922F4" w:rsidRPr="00845BD2">
        <w:rPr>
          <w:vertAlign w:val="subscript"/>
        </w:rPr>
        <w:t>2.5</w:t>
      </w:r>
      <w:r w:rsidR="001922F4" w:rsidRPr="00845BD2">
        <w:t>; and</w:t>
      </w:r>
    </w:p>
    <w:p w:rsidR="001922F4" w:rsidRPr="00845BD2" w:rsidRDefault="000107D1" w:rsidP="00DD37DB">
      <w:pPr>
        <w:pStyle w:val="ADEQList4i"/>
        <w:numPr>
          <w:ilvl w:val="0"/>
          <w:numId w:val="0"/>
        </w:numPr>
        <w:spacing w:after="120" w:line="360" w:lineRule="atLeast"/>
        <w:ind w:left="2880" w:hanging="720"/>
      </w:pPr>
      <w:r w:rsidRPr="00845BD2">
        <w:t>(</w:t>
      </w:r>
      <w:proofErr w:type="gramStart"/>
      <w:r w:rsidRPr="00845BD2">
        <w:t>vi</w:t>
      </w:r>
      <w:proofErr w:type="gramEnd"/>
      <w:r w:rsidRPr="00845BD2">
        <w:t>)</w:t>
      </w:r>
      <w:r w:rsidRPr="00845BD2">
        <w:tab/>
      </w:r>
      <w:r w:rsidR="00BD7A86" w:rsidRPr="00845BD2">
        <w:t xml:space="preserve">Fifteen </w:t>
      </w:r>
      <w:r w:rsidR="001922F4" w:rsidRPr="00845BD2">
        <w:t>(15) tons per year of PM</w:t>
      </w:r>
      <w:r w:rsidR="001922F4" w:rsidRPr="00845BD2">
        <w:rPr>
          <w:vertAlign w:val="subscript"/>
        </w:rPr>
        <w:t xml:space="preserve">10 </w:t>
      </w:r>
      <w:r w:rsidR="001922F4" w:rsidRPr="00845BD2">
        <w:t>emissions</w:t>
      </w:r>
      <w:r w:rsidR="009A13CA" w:rsidRPr="00845BD2">
        <w:t>;</w:t>
      </w:r>
      <w:r w:rsidR="006101E7" w:rsidRPr="00845BD2">
        <w:t xml:space="preserve"> or,</w:t>
      </w:r>
    </w:p>
    <w:p w:rsidR="00EB5F1F" w:rsidRPr="00845BD2" w:rsidRDefault="00BD7A86" w:rsidP="00DD37DB">
      <w:pPr>
        <w:pStyle w:val="ADEQList21"/>
        <w:numPr>
          <w:ilvl w:val="0"/>
          <w:numId w:val="0"/>
        </w:numPr>
        <w:tabs>
          <w:tab w:val="left" w:pos="2160"/>
        </w:tabs>
        <w:spacing w:after="120" w:line="360" w:lineRule="atLeast"/>
        <w:ind w:left="1440"/>
        <w:rPr>
          <w:rFonts w:cs="Times New Roman"/>
        </w:rPr>
      </w:pPr>
      <w:r w:rsidRPr="00845BD2">
        <w:rPr>
          <w:rFonts w:cs="Times New Roman"/>
        </w:rPr>
        <w:t>(b)</w:t>
      </w:r>
      <w:r w:rsidRPr="00845BD2">
        <w:rPr>
          <w:rFonts w:cs="Times New Roman"/>
        </w:rPr>
        <w:tab/>
      </w:r>
      <w:r w:rsidR="006101E7" w:rsidRPr="00845BD2">
        <w:rPr>
          <w:rFonts w:cs="Times New Roman"/>
        </w:rPr>
        <w:t>R</w:t>
      </w:r>
      <w:r w:rsidR="00D1102A" w:rsidRPr="00845BD2">
        <w:rPr>
          <w:rFonts w:cs="Times New Roman"/>
        </w:rPr>
        <w:t>esult in a</w:t>
      </w:r>
      <w:r w:rsidR="00E612A8" w:rsidRPr="00845BD2">
        <w:rPr>
          <w:rFonts w:cs="Times New Roman"/>
        </w:rPr>
        <w:t>n air quality impact less than:</w:t>
      </w:r>
    </w:p>
    <w:tbl>
      <w:tblPr>
        <w:tblW w:w="5770" w:type="dxa"/>
        <w:jc w:val="center"/>
        <w:tblLook w:val="0000" w:firstRow="0" w:lastRow="0" w:firstColumn="0" w:lastColumn="0" w:noHBand="0" w:noVBand="0"/>
      </w:tblPr>
      <w:tblGrid>
        <w:gridCol w:w="2007"/>
        <w:gridCol w:w="1865"/>
        <w:gridCol w:w="1898"/>
      </w:tblGrid>
      <w:tr w:rsidR="00E612A8" w:rsidRPr="00845BD2" w:rsidTr="00C60080">
        <w:trPr>
          <w:trHeight w:val="683"/>
          <w:jc w:val="center"/>
        </w:trPr>
        <w:tc>
          <w:tcPr>
            <w:tcW w:w="2007" w:type="dxa"/>
            <w:tcBorders>
              <w:top w:val="double" w:sz="10" w:space="0" w:color="000000"/>
              <w:left w:val="double" w:sz="10" w:space="0" w:color="000000"/>
              <w:bottom w:val="single" w:sz="10" w:space="0" w:color="000000"/>
              <w:right w:val="single" w:sz="10" w:space="0" w:color="000000"/>
            </w:tcBorders>
            <w:vAlign w:val="center"/>
          </w:tcPr>
          <w:p w:rsidR="00BD7A86" w:rsidRPr="00845BD2" w:rsidRDefault="00BD7A86" w:rsidP="00DD37DB">
            <w:pPr>
              <w:spacing w:after="120" w:line="360" w:lineRule="atLeast"/>
              <w:jc w:val="center"/>
              <w:rPr>
                <w:rFonts w:cs="Times New Roman"/>
              </w:rPr>
            </w:pPr>
            <w:r w:rsidRPr="00845BD2">
              <w:rPr>
                <w:rFonts w:cs="Times New Roman"/>
              </w:rPr>
              <w:t>Air Contaminant</w:t>
            </w:r>
          </w:p>
        </w:tc>
        <w:tc>
          <w:tcPr>
            <w:tcW w:w="1865" w:type="dxa"/>
            <w:tcBorders>
              <w:top w:val="double" w:sz="10" w:space="0" w:color="000000"/>
              <w:left w:val="single" w:sz="10" w:space="0" w:color="000000"/>
              <w:bottom w:val="single" w:sz="10" w:space="0" w:color="000000"/>
              <w:right w:val="single" w:sz="10" w:space="0" w:color="000000"/>
            </w:tcBorders>
            <w:vAlign w:val="center"/>
          </w:tcPr>
          <w:p w:rsidR="00E612A8" w:rsidRPr="00845BD2" w:rsidRDefault="00281E53" w:rsidP="00DD37DB">
            <w:pPr>
              <w:spacing w:after="120" w:line="360" w:lineRule="atLeast"/>
              <w:jc w:val="center"/>
              <w:rPr>
                <w:rFonts w:cs="Times New Roman"/>
              </w:rPr>
            </w:pPr>
            <w:r w:rsidRPr="00845BD2">
              <w:rPr>
                <w:rFonts w:cs="Times New Roman"/>
                <w:i/>
              </w:rPr>
              <w:t>De Minimis</w:t>
            </w:r>
            <w:r w:rsidR="00E612A8" w:rsidRPr="00845BD2">
              <w:rPr>
                <w:rFonts w:cs="Times New Roman"/>
              </w:rPr>
              <w:t xml:space="preserve"> Concentration</w:t>
            </w:r>
          </w:p>
        </w:tc>
        <w:tc>
          <w:tcPr>
            <w:tcW w:w="1898" w:type="dxa"/>
            <w:tcBorders>
              <w:top w:val="double" w:sz="10" w:space="0" w:color="000000"/>
              <w:left w:val="single" w:sz="10" w:space="0" w:color="000000"/>
              <w:bottom w:val="single" w:sz="10" w:space="0" w:color="000000"/>
              <w:right w:val="double" w:sz="10" w:space="0" w:color="000000"/>
            </w:tcBorders>
            <w:vAlign w:val="center"/>
          </w:tcPr>
          <w:p w:rsidR="00E612A8" w:rsidRPr="00845BD2" w:rsidRDefault="00E612A8" w:rsidP="00DD37DB">
            <w:pPr>
              <w:spacing w:after="120" w:line="360" w:lineRule="atLeast"/>
              <w:jc w:val="center"/>
              <w:rPr>
                <w:rFonts w:cs="Times New Roman"/>
              </w:rPr>
            </w:pPr>
            <w:r w:rsidRPr="00845BD2">
              <w:rPr>
                <w:rFonts w:cs="Times New Roman"/>
              </w:rPr>
              <w:t xml:space="preserve">Averaging </w:t>
            </w:r>
            <w:r w:rsidR="006C29B7" w:rsidRPr="00845BD2">
              <w:rPr>
                <w:rFonts w:cs="Times New Roman"/>
              </w:rPr>
              <w:t>T</w:t>
            </w:r>
            <w:r w:rsidRPr="00845BD2">
              <w:rPr>
                <w:rFonts w:cs="Times New Roman"/>
              </w:rPr>
              <w:t>ime</w:t>
            </w:r>
          </w:p>
        </w:tc>
      </w:tr>
      <w:tr w:rsidR="00E612A8" w:rsidRPr="00845BD2" w:rsidTr="006101E7">
        <w:trPr>
          <w:trHeight w:val="438"/>
          <w:jc w:val="center"/>
        </w:trPr>
        <w:tc>
          <w:tcPr>
            <w:tcW w:w="2007" w:type="dxa"/>
            <w:tcBorders>
              <w:top w:val="double" w:sz="4" w:space="0" w:color="auto"/>
              <w:left w:val="double" w:sz="10" w:space="0" w:color="000000"/>
              <w:bottom w:val="single" w:sz="10" w:space="0" w:color="000000"/>
              <w:right w:val="single" w:sz="10" w:space="0" w:color="000000"/>
            </w:tcBorders>
            <w:vAlign w:val="center"/>
          </w:tcPr>
          <w:p w:rsidR="00E612A8" w:rsidRPr="00845BD2" w:rsidRDefault="00E612A8" w:rsidP="00DD37DB">
            <w:pPr>
              <w:spacing w:after="120" w:line="360" w:lineRule="atLeast"/>
              <w:jc w:val="center"/>
              <w:rPr>
                <w:rFonts w:cs="Times New Roman"/>
              </w:rPr>
            </w:pPr>
            <w:r w:rsidRPr="00845BD2">
              <w:rPr>
                <w:rFonts w:cs="Times New Roman"/>
              </w:rPr>
              <w:t>carbon monoxide</w:t>
            </w:r>
          </w:p>
        </w:tc>
        <w:tc>
          <w:tcPr>
            <w:tcW w:w="1865" w:type="dxa"/>
            <w:tcBorders>
              <w:top w:val="double" w:sz="4" w:space="0" w:color="auto"/>
              <w:left w:val="single" w:sz="10" w:space="0" w:color="000000"/>
              <w:bottom w:val="single" w:sz="10" w:space="0" w:color="000000"/>
              <w:right w:val="single" w:sz="10" w:space="0" w:color="000000"/>
            </w:tcBorders>
            <w:vAlign w:val="center"/>
          </w:tcPr>
          <w:p w:rsidR="00E612A8" w:rsidRPr="00845BD2" w:rsidRDefault="00704F65" w:rsidP="006101E7">
            <w:pPr>
              <w:spacing w:after="120"/>
              <w:jc w:val="center"/>
              <w:rPr>
                <w:rFonts w:cs="Times New Roman"/>
                <w:vertAlign w:val="superscript"/>
              </w:rPr>
            </w:pPr>
            <w:r w:rsidRPr="00845BD2">
              <w:rPr>
                <w:rFonts w:cs="Times New Roman"/>
              </w:rPr>
              <w:t>Five hundred (</w:t>
            </w:r>
            <w:r w:rsidR="00E612A8" w:rsidRPr="00845BD2">
              <w:rPr>
                <w:rFonts w:cs="Times New Roman"/>
              </w:rPr>
              <w:t>500</w:t>
            </w:r>
            <w:r w:rsidRPr="00845BD2">
              <w:rPr>
                <w:rFonts w:cs="Times New Roman"/>
              </w:rPr>
              <w:t>) micrograms per cubic meter</w:t>
            </w:r>
            <w:r w:rsidR="00E612A8" w:rsidRPr="00845BD2">
              <w:rPr>
                <w:rFonts w:cs="Times New Roman"/>
              </w:rPr>
              <w:t xml:space="preserve"> </w:t>
            </w:r>
            <w:r w:rsidRPr="00845BD2">
              <w:rPr>
                <w:rFonts w:cs="Times New Roman"/>
              </w:rPr>
              <w:t>(</w:t>
            </w:r>
            <w:r w:rsidR="00E612A8" w:rsidRPr="00845BD2">
              <w:rPr>
                <w:rFonts w:eastAsia="Arial Unicode MS" w:cs="Times New Roman"/>
                <w:i/>
              </w:rPr>
              <w:t>µ</w:t>
            </w:r>
            <w:r w:rsidR="00E612A8" w:rsidRPr="00845BD2">
              <w:rPr>
                <w:rFonts w:cs="Times New Roman"/>
              </w:rPr>
              <w:t>g/m</w:t>
            </w:r>
            <w:r w:rsidR="00897909" w:rsidRPr="00845BD2">
              <w:rPr>
                <w:rFonts w:cs="Times New Roman"/>
                <w:vertAlign w:val="superscript"/>
              </w:rPr>
              <w:t>3</w:t>
            </w:r>
            <w:r w:rsidRPr="00845BD2">
              <w:rPr>
                <w:rFonts w:cs="Times New Roman"/>
              </w:rPr>
              <w:t>)</w:t>
            </w:r>
          </w:p>
        </w:tc>
        <w:tc>
          <w:tcPr>
            <w:tcW w:w="1898" w:type="dxa"/>
            <w:tcBorders>
              <w:top w:val="double" w:sz="4" w:space="0" w:color="auto"/>
              <w:left w:val="single" w:sz="10" w:space="0" w:color="000000"/>
              <w:bottom w:val="single" w:sz="10" w:space="0" w:color="000000"/>
              <w:right w:val="double" w:sz="10" w:space="0" w:color="000000"/>
            </w:tcBorders>
            <w:vAlign w:val="center"/>
          </w:tcPr>
          <w:p w:rsidR="00E612A8" w:rsidRPr="00845BD2" w:rsidRDefault="00704F65" w:rsidP="00DD37DB">
            <w:pPr>
              <w:spacing w:after="120" w:line="360" w:lineRule="atLeast"/>
              <w:jc w:val="center"/>
              <w:rPr>
                <w:rFonts w:cs="Times New Roman"/>
              </w:rPr>
            </w:pPr>
            <w:r w:rsidRPr="00845BD2">
              <w:rPr>
                <w:rFonts w:cs="Times New Roman"/>
              </w:rPr>
              <w:t xml:space="preserve"> Eight-hour</w:t>
            </w:r>
          </w:p>
        </w:tc>
      </w:tr>
      <w:tr w:rsidR="00E612A8" w:rsidRPr="00845BD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center"/>
          </w:tcPr>
          <w:p w:rsidR="00E612A8" w:rsidRPr="00845BD2" w:rsidRDefault="00E612A8" w:rsidP="00DD37DB">
            <w:pPr>
              <w:spacing w:after="120" w:line="360" w:lineRule="atLeast"/>
              <w:jc w:val="center"/>
              <w:rPr>
                <w:rFonts w:cs="Times New Roman"/>
              </w:rPr>
            </w:pPr>
            <w:r w:rsidRPr="00845BD2">
              <w:rPr>
                <w:rFonts w:cs="Times New Roman"/>
              </w:rPr>
              <w:t>nitrogen dioxide</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845BD2" w:rsidRDefault="00704F65" w:rsidP="006101E7">
            <w:pPr>
              <w:spacing w:after="120"/>
              <w:jc w:val="center"/>
              <w:rPr>
                <w:rFonts w:cs="Times New Roman"/>
                <w:vertAlign w:val="superscript"/>
              </w:rPr>
            </w:pPr>
            <w:r w:rsidRPr="00845BD2">
              <w:rPr>
                <w:rFonts w:cs="Times New Roman"/>
              </w:rPr>
              <w:t>Ten (</w:t>
            </w:r>
            <w:r w:rsidR="00E612A8" w:rsidRPr="00845BD2">
              <w:rPr>
                <w:rFonts w:cs="Times New Roman"/>
              </w:rPr>
              <w:t>10</w:t>
            </w:r>
            <w:r w:rsidRPr="00845BD2">
              <w:rPr>
                <w:rFonts w:cs="Times New Roman"/>
              </w:rPr>
              <w:t>) micrograms per cubic meter</w:t>
            </w:r>
            <w:r w:rsidR="00E612A8" w:rsidRPr="00845BD2">
              <w:rPr>
                <w:rFonts w:cs="Times New Roman"/>
              </w:rPr>
              <w:t xml:space="preserve"> </w:t>
            </w:r>
            <w:r w:rsidRPr="00845BD2">
              <w:rPr>
                <w:rFonts w:cs="Times New Roman"/>
              </w:rPr>
              <w:t>(</w:t>
            </w:r>
            <w:r w:rsidR="00E612A8" w:rsidRPr="00845BD2">
              <w:rPr>
                <w:rFonts w:eastAsia="Arial Unicode MS" w:cs="Times New Roman"/>
                <w:i/>
              </w:rPr>
              <w:t>µ</w:t>
            </w:r>
            <w:r w:rsidR="00E612A8" w:rsidRPr="00845BD2">
              <w:rPr>
                <w:rFonts w:cs="Times New Roman"/>
              </w:rPr>
              <w:t>g/m</w:t>
            </w:r>
            <w:r w:rsidR="00897909" w:rsidRPr="00845BD2">
              <w:rPr>
                <w:rFonts w:cs="Times New Roman"/>
                <w:vertAlign w:val="superscript"/>
              </w:rPr>
              <w:t>3</w:t>
            </w:r>
            <w:r w:rsidRPr="00845BD2">
              <w:rPr>
                <w:rFonts w:cs="Times New Roman"/>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845BD2" w:rsidRDefault="00704F65" w:rsidP="00DD37DB">
            <w:pPr>
              <w:spacing w:after="120" w:line="360" w:lineRule="atLeast"/>
              <w:jc w:val="center"/>
              <w:rPr>
                <w:rFonts w:cs="Times New Roman"/>
              </w:rPr>
            </w:pPr>
            <w:r w:rsidRPr="00845BD2">
              <w:rPr>
                <w:rFonts w:cs="Times New Roman"/>
              </w:rPr>
              <w:t xml:space="preserve"> Annual</w:t>
            </w:r>
          </w:p>
        </w:tc>
      </w:tr>
    </w:tbl>
    <w:p w:rsidR="00845BD2" w:rsidRDefault="00845BD2">
      <w:r>
        <w:br w:type="page"/>
      </w:r>
    </w:p>
    <w:tbl>
      <w:tblPr>
        <w:tblW w:w="5770" w:type="dxa"/>
        <w:jc w:val="center"/>
        <w:tblLook w:val="0000" w:firstRow="0" w:lastRow="0" w:firstColumn="0" w:lastColumn="0" w:noHBand="0" w:noVBand="0"/>
      </w:tblPr>
      <w:tblGrid>
        <w:gridCol w:w="2007"/>
        <w:gridCol w:w="1865"/>
        <w:gridCol w:w="1898"/>
      </w:tblGrid>
      <w:tr w:rsidR="00C60080" w:rsidRPr="00845BD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bottom"/>
          </w:tcPr>
          <w:p w:rsidR="00C60080" w:rsidRPr="00845BD2" w:rsidRDefault="00C60080" w:rsidP="00DD37DB">
            <w:pPr>
              <w:spacing w:after="120" w:line="360" w:lineRule="atLeast"/>
              <w:jc w:val="center"/>
              <w:rPr>
                <w:rFonts w:cs="Times New Roman"/>
              </w:rPr>
            </w:pPr>
            <w:r w:rsidRPr="00845BD2">
              <w:rPr>
                <w:rFonts w:cs="Times New Roman"/>
              </w:rPr>
              <w:t>PM</w:t>
            </w:r>
            <w:r w:rsidRPr="00845BD2">
              <w:rPr>
                <w:rFonts w:cs="Times New Roman"/>
                <w:vertAlign w:val="subscript"/>
              </w:rPr>
              <w:t>2.5</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C60080" w:rsidRPr="00845BD2" w:rsidRDefault="00937519" w:rsidP="006101E7">
            <w:pPr>
              <w:spacing w:after="120"/>
              <w:jc w:val="center"/>
              <w:rPr>
                <w:rFonts w:cs="Times New Roman"/>
              </w:rPr>
            </w:pPr>
            <w:r w:rsidRPr="00845BD2">
              <w:rPr>
                <w:rFonts w:cs="Times New Roman"/>
              </w:rPr>
              <w:t>Two (</w:t>
            </w:r>
            <w:r w:rsidR="00C60080" w:rsidRPr="00845BD2">
              <w:rPr>
                <w:rFonts w:cs="Times New Roman"/>
              </w:rPr>
              <w:t>2</w:t>
            </w:r>
            <w:r w:rsidRPr="00845BD2">
              <w:rPr>
                <w:rFonts w:cs="Times New Roman"/>
              </w:rPr>
              <w:t>) micrograms per cubic meter (</w:t>
            </w:r>
            <w:r w:rsidRPr="00845BD2">
              <w:rPr>
                <w:rFonts w:eastAsia="Arial Unicode MS" w:cs="Times New Roman"/>
                <w:i/>
              </w:rPr>
              <w:t>µ</w:t>
            </w:r>
            <w:r w:rsidRPr="00845BD2">
              <w:rPr>
                <w:rFonts w:cs="Times New Roman"/>
              </w:rPr>
              <w:t>g/m</w:t>
            </w:r>
            <w:r w:rsidRPr="00845BD2">
              <w:rPr>
                <w:rFonts w:cs="Times New Roman"/>
                <w:vertAlign w:val="superscript"/>
              </w:rPr>
              <w:t>3</w:t>
            </w:r>
            <w:r w:rsidRPr="00845BD2">
              <w:rPr>
                <w:rFonts w:cs="Times New Roman"/>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C60080" w:rsidRPr="00845BD2" w:rsidRDefault="00937519" w:rsidP="00DD37DB">
            <w:pPr>
              <w:spacing w:after="120" w:line="360" w:lineRule="atLeast"/>
              <w:jc w:val="center"/>
              <w:rPr>
                <w:rFonts w:cs="Times New Roman"/>
              </w:rPr>
            </w:pPr>
            <w:r w:rsidRPr="00845BD2">
              <w:rPr>
                <w:rFonts w:cs="Times New Roman"/>
              </w:rPr>
              <w:t>Twenty-four-hour</w:t>
            </w:r>
          </w:p>
        </w:tc>
      </w:tr>
      <w:tr w:rsidR="00E612A8" w:rsidRPr="00845BD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bottom"/>
          </w:tcPr>
          <w:p w:rsidR="00E612A8" w:rsidRPr="00845BD2" w:rsidRDefault="00E612A8" w:rsidP="00DD37DB">
            <w:pPr>
              <w:spacing w:after="120" w:line="360" w:lineRule="atLeast"/>
              <w:jc w:val="center"/>
              <w:rPr>
                <w:rFonts w:cs="Times New Roman"/>
              </w:rPr>
            </w:pPr>
            <w:r w:rsidRPr="00845BD2">
              <w:rPr>
                <w:rFonts w:cs="Times New Roman"/>
              </w:rPr>
              <w:t>PM</w:t>
            </w:r>
            <w:r w:rsidRPr="00845BD2">
              <w:rPr>
                <w:rFonts w:cs="Times New Roman"/>
                <w:szCs w:val="24"/>
                <w:vertAlign w:val="subscript"/>
              </w:rPr>
              <w:t>10</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845BD2" w:rsidRDefault="00937519" w:rsidP="006101E7">
            <w:pPr>
              <w:spacing w:after="120"/>
              <w:jc w:val="center"/>
              <w:rPr>
                <w:rFonts w:cs="Times New Roman"/>
                <w:vertAlign w:val="superscript"/>
              </w:rPr>
            </w:pPr>
            <w:r w:rsidRPr="00845BD2">
              <w:rPr>
                <w:rFonts w:cs="Times New Roman"/>
              </w:rPr>
              <w:t>Eight (</w:t>
            </w:r>
            <w:r w:rsidR="00E612A8" w:rsidRPr="00845BD2">
              <w:rPr>
                <w:rFonts w:cs="Times New Roman"/>
              </w:rPr>
              <w:t>8</w:t>
            </w:r>
            <w:r w:rsidRPr="00845BD2">
              <w:rPr>
                <w:rFonts w:cs="Times New Roman"/>
              </w:rPr>
              <w:t>) micrograms per cubic meter</w:t>
            </w:r>
            <w:r w:rsidR="00E612A8" w:rsidRPr="00845BD2">
              <w:rPr>
                <w:rFonts w:cs="Times New Roman"/>
              </w:rPr>
              <w:t xml:space="preserve"> </w:t>
            </w:r>
            <w:r w:rsidRPr="00845BD2">
              <w:rPr>
                <w:rFonts w:cs="Times New Roman"/>
              </w:rPr>
              <w:t>(</w:t>
            </w:r>
            <w:r w:rsidRPr="00845BD2">
              <w:rPr>
                <w:rFonts w:eastAsia="Arial Unicode MS" w:cs="Times New Roman"/>
                <w:i/>
              </w:rPr>
              <w:t>µ</w:t>
            </w:r>
            <w:r w:rsidRPr="00845BD2">
              <w:rPr>
                <w:rFonts w:cs="Times New Roman"/>
              </w:rPr>
              <w:t>g/m</w:t>
            </w:r>
            <w:r w:rsidRPr="00845BD2">
              <w:rPr>
                <w:rFonts w:cs="Times New Roman"/>
                <w:vertAlign w:val="superscript"/>
              </w:rPr>
              <w:t>3</w:t>
            </w:r>
            <w:r w:rsidRPr="00845BD2">
              <w:rPr>
                <w:rFonts w:cs="Times New Roman"/>
              </w:rPr>
              <w:t>)</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845BD2" w:rsidRDefault="00937519" w:rsidP="00DD37DB">
            <w:pPr>
              <w:spacing w:after="120" w:line="360" w:lineRule="atLeast"/>
              <w:jc w:val="center"/>
              <w:rPr>
                <w:rFonts w:cs="Times New Roman"/>
              </w:rPr>
            </w:pPr>
            <w:r w:rsidRPr="00845BD2">
              <w:rPr>
                <w:rFonts w:cs="Times New Roman"/>
              </w:rPr>
              <w:t>Twenty-four-hour</w:t>
            </w:r>
          </w:p>
        </w:tc>
      </w:tr>
      <w:tr w:rsidR="00E612A8" w:rsidRPr="00845BD2" w:rsidTr="00C60080">
        <w:trPr>
          <w:trHeight w:val="438"/>
          <w:jc w:val="center"/>
        </w:trPr>
        <w:tc>
          <w:tcPr>
            <w:tcW w:w="2007" w:type="dxa"/>
            <w:tcBorders>
              <w:top w:val="single" w:sz="10" w:space="0" w:color="000000"/>
              <w:left w:val="double" w:sz="10" w:space="0" w:color="000000"/>
              <w:bottom w:val="single" w:sz="10" w:space="0" w:color="000000"/>
              <w:right w:val="single" w:sz="10" w:space="0" w:color="000000"/>
            </w:tcBorders>
            <w:vAlign w:val="center"/>
          </w:tcPr>
          <w:p w:rsidR="00E612A8" w:rsidRPr="00845BD2" w:rsidRDefault="00E612A8" w:rsidP="00DD37DB">
            <w:pPr>
              <w:spacing w:after="120" w:line="360" w:lineRule="atLeast"/>
              <w:jc w:val="center"/>
              <w:rPr>
                <w:rFonts w:cs="Times New Roman"/>
              </w:rPr>
            </w:pPr>
            <w:r w:rsidRPr="00845BD2">
              <w:rPr>
                <w:rFonts w:cs="Times New Roman"/>
              </w:rPr>
              <w:t>sulfur dioxide</w:t>
            </w:r>
          </w:p>
        </w:tc>
        <w:tc>
          <w:tcPr>
            <w:tcW w:w="1865" w:type="dxa"/>
            <w:tcBorders>
              <w:top w:val="single" w:sz="10" w:space="0" w:color="000000"/>
              <w:left w:val="single" w:sz="10" w:space="0" w:color="000000"/>
              <w:bottom w:val="single" w:sz="10" w:space="0" w:color="000000"/>
              <w:right w:val="single" w:sz="10" w:space="0" w:color="000000"/>
            </w:tcBorders>
            <w:vAlign w:val="center"/>
          </w:tcPr>
          <w:p w:rsidR="00E612A8" w:rsidRPr="00845BD2" w:rsidRDefault="00E612A8" w:rsidP="006101E7">
            <w:pPr>
              <w:spacing w:after="120"/>
              <w:jc w:val="center"/>
              <w:rPr>
                <w:rFonts w:cs="Times New Roman"/>
                <w:vertAlign w:val="superscript"/>
              </w:rPr>
            </w:pPr>
            <w:r w:rsidRPr="00845BD2">
              <w:rPr>
                <w:rFonts w:cs="Times New Roman"/>
              </w:rPr>
              <w:t xml:space="preserve">18 </w:t>
            </w:r>
            <w:r w:rsidRPr="00845BD2">
              <w:rPr>
                <w:rFonts w:eastAsia="Arial Unicode MS" w:cs="Times New Roman"/>
                <w:i/>
              </w:rPr>
              <w:t>µ</w:t>
            </w:r>
            <w:r w:rsidRPr="00845BD2">
              <w:rPr>
                <w:rFonts w:cs="Times New Roman"/>
              </w:rPr>
              <w:t>g/m</w:t>
            </w:r>
            <w:r w:rsidR="00897909" w:rsidRPr="00845BD2">
              <w:rPr>
                <w:rFonts w:cs="Times New Roman"/>
                <w:vertAlign w:val="superscript"/>
              </w:rPr>
              <w:t>3</w:t>
            </w:r>
          </w:p>
        </w:tc>
        <w:tc>
          <w:tcPr>
            <w:tcW w:w="1898" w:type="dxa"/>
            <w:tcBorders>
              <w:top w:val="single" w:sz="10" w:space="0" w:color="000000"/>
              <w:left w:val="single" w:sz="10" w:space="0" w:color="000000"/>
              <w:bottom w:val="single" w:sz="10" w:space="0" w:color="000000"/>
              <w:right w:val="double" w:sz="10" w:space="0" w:color="000000"/>
            </w:tcBorders>
            <w:vAlign w:val="center"/>
          </w:tcPr>
          <w:p w:rsidR="00E612A8" w:rsidRPr="00845BD2" w:rsidRDefault="00703BD1" w:rsidP="00DD37DB">
            <w:pPr>
              <w:spacing w:after="120" w:line="360" w:lineRule="atLeast"/>
              <w:jc w:val="center"/>
              <w:rPr>
                <w:rFonts w:cs="Times New Roman"/>
              </w:rPr>
            </w:pPr>
            <w:r w:rsidRPr="00845BD2">
              <w:rPr>
                <w:rFonts w:cs="Times New Roman"/>
              </w:rPr>
              <w:t>Twenty-four-hour</w:t>
            </w:r>
          </w:p>
        </w:tc>
      </w:tr>
      <w:tr w:rsidR="00E612A8" w:rsidRPr="00845BD2" w:rsidTr="006101E7">
        <w:trPr>
          <w:trHeight w:val="380"/>
          <w:jc w:val="center"/>
        </w:trPr>
        <w:tc>
          <w:tcPr>
            <w:tcW w:w="2007" w:type="dxa"/>
            <w:tcBorders>
              <w:top w:val="single" w:sz="10" w:space="0" w:color="000000"/>
              <w:left w:val="double" w:sz="10" w:space="0" w:color="000000"/>
              <w:bottom w:val="double" w:sz="10" w:space="0" w:color="000000"/>
              <w:right w:val="single" w:sz="10" w:space="0" w:color="000000"/>
            </w:tcBorders>
            <w:vAlign w:val="center"/>
          </w:tcPr>
          <w:p w:rsidR="00E612A8" w:rsidRPr="00845BD2" w:rsidRDefault="00E612A8" w:rsidP="006101E7">
            <w:pPr>
              <w:spacing w:after="120" w:line="360" w:lineRule="atLeast"/>
              <w:jc w:val="center"/>
              <w:rPr>
                <w:rFonts w:cs="Times New Roman"/>
              </w:rPr>
            </w:pPr>
            <w:r w:rsidRPr="00845BD2">
              <w:rPr>
                <w:rFonts w:cs="Times New Roman"/>
              </w:rPr>
              <w:t>lead</w:t>
            </w:r>
          </w:p>
        </w:tc>
        <w:tc>
          <w:tcPr>
            <w:tcW w:w="1865" w:type="dxa"/>
            <w:tcBorders>
              <w:top w:val="single" w:sz="10" w:space="0" w:color="000000"/>
              <w:left w:val="single" w:sz="10" w:space="0" w:color="000000"/>
              <w:bottom w:val="double" w:sz="10" w:space="0" w:color="000000"/>
              <w:right w:val="single" w:sz="10" w:space="0" w:color="000000"/>
            </w:tcBorders>
            <w:vAlign w:val="bottom"/>
          </w:tcPr>
          <w:p w:rsidR="00E612A8" w:rsidRPr="00845BD2" w:rsidRDefault="00937519" w:rsidP="006101E7">
            <w:pPr>
              <w:spacing w:after="120"/>
              <w:jc w:val="center"/>
              <w:rPr>
                <w:rFonts w:cs="Times New Roman"/>
                <w:vertAlign w:val="superscript"/>
              </w:rPr>
            </w:pPr>
            <w:r w:rsidRPr="00845BD2">
              <w:rPr>
                <w:rFonts w:cs="Times New Roman"/>
              </w:rPr>
              <w:t>One-tenth (</w:t>
            </w:r>
            <w:r w:rsidR="00E612A8" w:rsidRPr="00845BD2">
              <w:rPr>
                <w:rFonts w:cs="Times New Roman"/>
              </w:rPr>
              <w:t>0.1</w:t>
            </w:r>
            <w:r w:rsidRPr="00845BD2">
              <w:rPr>
                <w:rFonts w:cs="Times New Roman"/>
              </w:rPr>
              <w:t>) micrograms per cubic meter (</w:t>
            </w:r>
            <w:r w:rsidRPr="00845BD2">
              <w:rPr>
                <w:rFonts w:eastAsia="Arial Unicode MS" w:cs="Times New Roman"/>
                <w:i/>
              </w:rPr>
              <w:t>µ</w:t>
            </w:r>
            <w:r w:rsidRPr="00845BD2">
              <w:rPr>
                <w:rFonts w:cs="Times New Roman"/>
              </w:rPr>
              <w:t>g/m</w:t>
            </w:r>
            <w:r w:rsidRPr="00845BD2">
              <w:rPr>
                <w:rFonts w:cs="Times New Roman"/>
                <w:vertAlign w:val="superscript"/>
              </w:rPr>
              <w:t>3</w:t>
            </w:r>
            <w:r w:rsidRPr="00845BD2">
              <w:rPr>
                <w:rFonts w:cs="Times New Roman"/>
              </w:rPr>
              <w:t>)</w:t>
            </w:r>
          </w:p>
        </w:tc>
        <w:tc>
          <w:tcPr>
            <w:tcW w:w="1898" w:type="dxa"/>
            <w:tcBorders>
              <w:top w:val="single" w:sz="10" w:space="0" w:color="000000"/>
              <w:left w:val="single" w:sz="10" w:space="0" w:color="000000"/>
              <w:bottom w:val="double" w:sz="10" w:space="0" w:color="000000"/>
              <w:right w:val="double" w:sz="10" w:space="0" w:color="000000"/>
            </w:tcBorders>
            <w:vAlign w:val="center"/>
          </w:tcPr>
          <w:p w:rsidR="00E612A8" w:rsidRPr="00845BD2" w:rsidRDefault="00937519" w:rsidP="006101E7">
            <w:pPr>
              <w:spacing w:after="120" w:line="360" w:lineRule="atLeast"/>
              <w:jc w:val="center"/>
              <w:rPr>
                <w:rFonts w:cs="Times New Roman"/>
              </w:rPr>
            </w:pPr>
            <w:r w:rsidRPr="00845BD2">
              <w:rPr>
                <w:rFonts w:cs="Times New Roman"/>
              </w:rPr>
              <w:t>Three-month</w:t>
            </w:r>
          </w:p>
        </w:tc>
      </w:tr>
    </w:tbl>
    <w:p w:rsidR="00E612A8" w:rsidRPr="00845BD2" w:rsidRDefault="00E612A8" w:rsidP="00DD37DB">
      <w:pPr>
        <w:pStyle w:val="ADEQNormal"/>
        <w:spacing w:after="120" w:line="360" w:lineRule="atLeast"/>
        <w:rPr>
          <w:rFonts w:cs="Times New Roman"/>
        </w:rPr>
      </w:pPr>
    </w:p>
    <w:p w:rsidR="00EB5F1F" w:rsidRPr="00845BD2" w:rsidRDefault="00937519" w:rsidP="00DD37DB">
      <w:pPr>
        <w:pStyle w:val="ADEQList21"/>
        <w:numPr>
          <w:ilvl w:val="0"/>
          <w:numId w:val="0"/>
        </w:numPr>
        <w:spacing w:after="120" w:line="360" w:lineRule="atLeast"/>
        <w:ind w:left="720"/>
        <w:rPr>
          <w:rFonts w:cs="Times New Roman"/>
        </w:rPr>
      </w:pPr>
      <w:r w:rsidRPr="00845BD2">
        <w:rPr>
          <w:rFonts w:cs="Times New Roman"/>
        </w:rPr>
        <w:t>(3)</w:t>
      </w:r>
      <w:r w:rsidRPr="00845BD2">
        <w:rPr>
          <w:rFonts w:cs="Times New Roman"/>
        </w:rPr>
        <w:tab/>
      </w:r>
      <w:r w:rsidR="00EB5F1F" w:rsidRPr="00845BD2">
        <w:rPr>
          <w:rFonts w:cs="Times New Roman"/>
        </w:rPr>
        <w:t xml:space="preserve">The following changes will not be considered </w:t>
      </w:r>
      <w:r w:rsidR="00281E53" w:rsidRPr="00845BD2">
        <w:rPr>
          <w:rFonts w:cs="Times New Roman"/>
          <w:i/>
        </w:rPr>
        <w:t>De Minimis</w:t>
      </w:r>
      <w:r w:rsidR="00EB5F1F" w:rsidRPr="00845BD2">
        <w:rPr>
          <w:rFonts w:cs="Times New Roman"/>
        </w:rPr>
        <w:t xml:space="preserve"> changes:</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(a)</w:t>
      </w:r>
      <w:r w:rsidRPr="00845BD2">
        <w:rPr>
          <w:rFonts w:cs="Times New Roman"/>
        </w:rPr>
        <w:tab/>
        <w:t>Any</w:t>
      </w:r>
      <w:r w:rsidR="00EB5F1F" w:rsidRPr="00845BD2">
        <w:rPr>
          <w:rFonts w:cs="Times New Roman"/>
        </w:rPr>
        <w:t xml:space="preserve"> increase in the permitted emission rate at a stationary source without a corresponding physical change or change in the method of oper</w:t>
      </w:r>
      <w:r w:rsidR="005D3228" w:rsidRPr="00845BD2">
        <w:rPr>
          <w:rFonts w:cs="Times New Roman"/>
        </w:rPr>
        <w:t xml:space="preserve">ation at the </w:t>
      </w:r>
      <w:r w:rsidRPr="00845BD2">
        <w:rPr>
          <w:rFonts w:cs="Times New Roman"/>
        </w:rPr>
        <w:t xml:space="preserve">stationary </w:t>
      </w:r>
      <w:r w:rsidR="005D3228" w:rsidRPr="00845BD2">
        <w:rPr>
          <w:rFonts w:cs="Times New Roman"/>
        </w:rPr>
        <w:t>source;</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(b)</w:t>
      </w:r>
      <w:r w:rsidRPr="00845BD2">
        <w:rPr>
          <w:rFonts w:cs="Times New Roman"/>
        </w:rPr>
        <w:tab/>
      </w:r>
      <w:r w:rsidR="0044081D" w:rsidRPr="00845BD2">
        <w:rPr>
          <w:rFonts w:cs="Times New Roman"/>
        </w:rPr>
        <w:t>Any</w:t>
      </w:r>
      <w:r w:rsidR="00EB5F1F" w:rsidRPr="00845BD2">
        <w:rPr>
          <w:rFonts w:cs="Times New Roman"/>
        </w:rPr>
        <w:t xml:space="preserve"> change</w:t>
      </w:r>
      <w:r w:rsidR="00823F0E" w:rsidRPr="00845BD2">
        <w:rPr>
          <w:rFonts w:cs="Times New Roman"/>
        </w:rPr>
        <w:t xml:space="preserve"> </w:t>
      </w:r>
      <w:r w:rsidR="0044081D" w:rsidRPr="00845BD2">
        <w:rPr>
          <w:rFonts w:cs="Times New Roman"/>
        </w:rPr>
        <w:t xml:space="preserve">that </w:t>
      </w:r>
      <w:r w:rsidR="00EB5F1F" w:rsidRPr="00845BD2">
        <w:rPr>
          <w:rFonts w:cs="Times New Roman"/>
        </w:rPr>
        <w:t>would resul</w:t>
      </w:r>
      <w:r w:rsidR="005D3228" w:rsidRPr="00845BD2">
        <w:rPr>
          <w:rFonts w:cs="Times New Roman"/>
        </w:rPr>
        <w:t xml:space="preserve">t in a violation </w:t>
      </w:r>
      <w:r w:rsidR="003B2697" w:rsidRPr="00845BD2">
        <w:rPr>
          <w:rFonts w:cs="Times New Roman"/>
        </w:rPr>
        <w:t xml:space="preserve">of the </w:t>
      </w:r>
      <w:r w:rsidR="005D3228" w:rsidRPr="00845BD2">
        <w:rPr>
          <w:rFonts w:cs="Times New Roman"/>
        </w:rPr>
        <w:t>Clean Air Act;</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(c)</w:t>
      </w:r>
      <w:r w:rsidRPr="00845BD2">
        <w:rPr>
          <w:rFonts w:cs="Times New Roman"/>
        </w:rPr>
        <w:tab/>
      </w:r>
      <w:r w:rsidR="0044081D" w:rsidRPr="00845BD2">
        <w:rPr>
          <w:rFonts w:cs="Times New Roman"/>
        </w:rPr>
        <w:t>Any</w:t>
      </w:r>
      <w:r w:rsidR="00EB5F1F" w:rsidRPr="00845BD2">
        <w:rPr>
          <w:rFonts w:cs="Times New Roman"/>
        </w:rPr>
        <w:t xml:space="preserve"> change seeking to change a case-by-case determination of an emission limitation established pursuant to </w:t>
      </w:r>
      <w:r w:rsidR="003B2697" w:rsidRPr="00845BD2">
        <w:rPr>
          <w:rFonts w:cs="Times New Roman"/>
        </w:rPr>
        <w:t>Best Available Control Technology</w:t>
      </w:r>
      <w:r w:rsidR="00DD37DB" w:rsidRPr="00845BD2">
        <w:rPr>
          <w:rFonts w:cs="Times New Roman"/>
        </w:rPr>
        <w:t>,</w:t>
      </w:r>
      <w:r w:rsidR="00EB5F1F" w:rsidRPr="00845BD2">
        <w:rPr>
          <w:rFonts w:cs="Times New Roman"/>
        </w:rPr>
        <w:t xml:space="preserve"> §</w:t>
      </w:r>
      <w:r w:rsidR="00C94BE3" w:rsidRPr="00845BD2">
        <w:rPr>
          <w:rFonts w:cs="Times New Roman"/>
        </w:rPr>
        <w:t xml:space="preserve">§ </w:t>
      </w:r>
      <w:r w:rsidR="00EB5F1F" w:rsidRPr="00845BD2">
        <w:rPr>
          <w:rFonts w:cs="Times New Roman"/>
        </w:rPr>
        <w:t>112(g), 112(i)(5), 112(j), or 111(d) of the Clean</w:t>
      </w:r>
      <w:r w:rsidR="005D3228" w:rsidRPr="00845BD2">
        <w:rPr>
          <w:rFonts w:cs="Times New Roman"/>
        </w:rPr>
        <w:t xml:space="preserve"> Air Act;</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(d)</w:t>
      </w:r>
      <w:r w:rsidRPr="00845BD2">
        <w:rPr>
          <w:rFonts w:cs="Times New Roman"/>
        </w:rPr>
        <w:tab/>
      </w:r>
      <w:r w:rsidR="00617D31" w:rsidRPr="00845BD2">
        <w:rPr>
          <w:rFonts w:cs="Times New Roman"/>
        </w:rPr>
        <w:t xml:space="preserve">A </w:t>
      </w:r>
      <w:r w:rsidR="00EB5F1F" w:rsidRPr="00845BD2">
        <w:rPr>
          <w:rFonts w:cs="Times New Roman"/>
        </w:rPr>
        <w:t>change that would result in a violation of any provision of this</w:t>
      </w:r>
      <w:r w:rsidR="00823F0E" w:rsidRPr="00845BD2">
        <w:rPr>
          <w:rFonts w:cs="Times New Roman"/>
        </w:rPr>
        <w:t xml:space="preserve"> </w:t>
      </w:r>
      <w:r w:rsidR="00617D31" w:rsidRPr="00845BD2">
        <w:rPr>
          <w:rFonts w:cs="Times New Roman"/>
        </w:rPr>
        <w:t>Rule</w:t>
      </w:r>
      <w:r w:rsidR="00EB5F1F" w:rsidRPr="00845BD2">
        <w:rPr>
          <w:rFonts w:cs="Times New Roman"/>
        </w:rPr>
        <w:t>;</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(e)</w:t>
      </w:r>
      <w:r w:rsidRPr="00845BD2">
        <w:rPr>
          <w:rFonts w:cs="Times New Roman"/>
        </w:rPr>
        <w:tab/>
      </w:r>
      <w:r w:rsidR="00617D31" w:rsidRPr="00845BD2">
        <w:rPr>
          <w:rFonts w:cs="Times New Roman"/>
        </w:rPr>
        <w:t>Any</w:t>
      </w:r>
      <w:r w:rsidR="00EB5F1F" w:rsidRPr="00845BD2">
        <w:rPr>
          <w:rFonts w:cs="Times New Roman"/>
        </w:rPr>
        <w:t xml:space="preserve"> change in a permit term, condition, or limit that </w:t>
      </w:r>
      <w:r w:rsidR="00617D31" w:rsidRPr="00845BD2">
        <w:rPr>
          <w:rFonts w:cs="Times New Roman"/>
        </w:rPr>
        <w:t xml:space="preserve">the permittee of </w:t>
      </w:r>
      <w:r w:rsidR="00EB5F1F" w:rsidRPr="00845BD2">
        <w:rPr>
          <w:rFonts w:cs="Times New Roman"/>
        </w:rPr>
        <w:t xml:space="preserve">a </w:t>
      </w:r>
      <w:r w:rsidR="00617D31" w:rsidRPr="00845BD2">
        <w:rPr>
          <w:rFonts w:cs="Times New Roman"/>
        </w:rPr>
        <w:t xml:space="preserve">stationary </w:t>
      </w:r>
      <w:r w:rsidR="00EB5F1F" w:rsidRPr="00845BD2">
        <w:rPr>
          <w:rFonts w:cs="Times New Roman"/>
        </w:rPr>
        <w:t xml:space="preserve">source has assumed to avoid an applicable requirement to which the </w:t>
      </w:r>
      <w:r w:rsidR="00617D31" w:rsidRPr="00845BD2">
        <w:rPr>
          <w:rFonts w:cs="Times New Roman"/>
        </w:rPr>
        <w:t xml:space="preserve">stationary </w:t>
      </w:r>
      <w:r w:rsidR="00EB5F1F" w:rsidRPr="00845BD2">
        <w:rPr>
          <w:rFonts w:cs="Times New Roman"/>
        </w:rPr>
        <w:t>sou</w:t>
      </w:r>
      <w:r w:rsidR="005D3228" w:rsidRPr="00845BD2">
        <w:rPr>
          <w:rFonts w:cs="Times New Roman"/>
        </w:rPr>
        <w:t>rce would otherwise be subject;</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(f)</w:t>
      </w:r>
      <w:r w:rsidRPr="00845BD2">
        <w:rPr>
          <w:rFonts w:cs="Times New Roman"/>
        </w:rPr>
        <w:tab/>
      </w:r>
      <w:r w:rsidR="00617D31" w:rsidRPr="00845BD2">
        <w:rPr>
          <w:rFonts w:cs="Times New Roman"/>
        </w:rPr>
        <w:t>Any</w:t>
      </w:r>
      <w:r w:rsidR="00EB5F1F" w:rsidRPr="00845BD2">
        <w:rPr>
          <w:rFonts w:cs="Times New Roman"/>
        </w:rPr>
        <w:t xml:space="preserve"> significant change or relaxation to existing testing, monitoring, reporting, or</w:t>
      </w:r>
      <w:r w:rsidR="005D3228" w:rsidRPr="00845BD2">
        <w:rPr>
          <w:rFonts w:cs="Times New Roman"/>
        </w:rPr>
        <w:t xml:space="preserve"> recordkeeping requirements; or</w:t>
      </w:r>
    </w:p>
    <w:p w:rsidR="00EB5F1F" w:rsidRPr="00845BD2" w:rsidRDefault="00922BC1" w:rsidP="00DD37DB">
      <w:pPr>
        <w:pStyle w:val="ADEQList21"/>
        <w:numPr>
          <w:ilvl w:val="0"/>
          <w:numId w:val="0"/>
        </w:numPr>
        <w:tabs>
          <w:tab w:val="num" w:pos="3690"/>
        </w:tabs>
        <w:spacing w:after="120" w:line="360" w:lineRule="atLeast"/>
        <w:ind w:left="2160" w:hanging="720"/>
        <w:rPr>
          <w:rFonts w:cs="Times New Roman"/>
        </w:rPr>
      </w:pPr>
      <w:r w:rsidRPr="00845BD2">
        <w:rPr>
          <w:rFonts w:cs="Times New Roman"/>
        </w:rPr>
        <w:t>(g)</w:t>
      </w:r>
      <w:r w:rsidRPr="00845BD2">
        <w:rPr>
          <w:rFonts w:cs="Times New Roman"/>
        </w:rPr>
        <w:tab/>
      </w:r>
      <w:r w:rsidR="00617D31" w:rsidRPr="00845BD2">
        <w:rPr>
          <w:rFonts w:cs="Times New Roman"/>
        </w:rPr>
        <w:t>Any</w:t>
      </w:r>
      <w:r w:rsidR="00EB5F1F" w:rsidRPr="00845BD2">
        <w:rPr>
          <w:rFonts w:cs="Times New Roman"/>
        </w:rPr>
        <w:t xml:space="preserve"> proposed change</w:t>
      </w:r>
      <w:r w:rsidR="00823F0E" w:rsidRPr="00845BD2">
        <w:rPr>
          <w:rFonts w:cs="Times New Roman"/>
        </w:rPr>
        <w:t xml:space="preserve"> </w:t>
      </w:r>
      <w:r w:rsidR="00617D31" w:rsidRPr="00845BD2">
        <w:rPr>
          <w:rFonts w:cs="Times New Roman"/>
        </w:rPr>
        <w:t>that</w:t>
      </w:r>
      <w:r w:rsidR="00EB5F1F" w:rsidRPr="00845BD2">
        <w:rPr>
          <w:rFonts w:cs="Times New Roman"/>
        </w:rPr>
        <w:t xml:space="preserve"> requires more than minimal jud</w:t>
      </w:r>
      <w:r w:rsidR="005D3228" w:rsidRPr="00845BD2">
        <w:rPr>
          <w:rFonts w:cs="Times New Roman"/>
        </w:rPr>
        <w:t>gment to determine eligibility.</w:t>
      </w:r>
    </w:p>
    <w:p w:rsidR="00EB5F1F" w:rsidRPr="00845BD2" w:rsidRDefault="00617D31" w:rsidP="00DD37DB">
      <w:pPr>
        <w:pStyle w:val="ADEQList21"/>
        <w:numPr>
          <w:ilvl w:val="0"/>
          <w:numId w:val="0"/>
        </w:numPr>
        <w:spacing w:after="120" w:line="360" w:lineRule="atLeast"/>
        <w:ind w:left="1440" w:hanging="720"/>
        <w:rPr>
          <w:rFonts w:cs="Times New Roman"/>
        </w:rPr>
      </w:pPr>
      <w:r w:rsidRPr="00845BD2">
        <w:rPr>
          <w:rFonts w:cs="Times New Roman"/>
        </w:rPr>
        <w:t>(4)</w:t>
      </w:r>
      <w:r w:rsidRPr="00845BD2">
        <w:rPr>
          <w:rFonts w:cs="Times New Roman"/>
        </w:rPr>
        <w:tab/>
      </w:r>
      <w:r w:rsidR="001157A8" w:rsidRPr="00845BD2">
        <w:rPr>
          <w:rFonts w:cs="Times New Roman"/>
        </w:rPr>
        <w:t xml:space="preserve">The owner operator of a </w:t>
      </w:r>
      <w:r w:rsidR="00EB5F1F" w:rsidRPr="00845BD2">
        <w:rPr>
          <w:rFonts w:cs="Times New Roman"/>
        </w:rPr>
        <w:t xml:space="preserve">source may not submit multiple applications for </w:t>
      </w:r>
      <w:r w:rsidR="00281E53" w:rsidRPr="00845BD2">
        <w:rPr>
          <w:rFonts w:cs="Times New Roman"/>
          <w:i/>
        </w:rPr>
        <w:t>De Minimis</w:t>
      </w:r>
      <w:r w:rsidR="00EB5F1F" w:rsidRPr="00845BD2">
        <w:rPr>
          <w:rFonts w:cs="Times New Roman"/>
        </w:rPr>
        <w:t xml:space="preserve"> changes that are designed to conceal a larger modification that would not be considered a </w:t>
      </w:r>
      <w:r w:rsidR="00281E53" w:rsidRPr="00845BD2">
        <w:rPr>
          <w:rFonts w:cs="Times New Roman"/>
          <w:i/>
        </w:rPr>
        <w:t>De Minimis</w:t>
      </w:r>
      <w:r w:rsidR="00EB5F1F" w:rsidRPr="00845BD2">
        <w:rPr>
          <w:rFonts w:cs="Times New Roman"/>
        </w:rPr>
        <w:t xml:space="preserve"> </w:t>
      </w:r>
      <w:r w:rsidR="001157A8" w:rsidRPr="00845BD2">
        <w:rPr>
          <w:rFonts w:cs="Times New Roman"/>
        </w:rPr>
        <w:t xml:space="preserve">change. </w:t>
      </w:r>
      <w:r w:rsidR="00EB5F1F" w:rsidRPr="00845BD2">
        <w:rPr>
          <w:rFonts w:cs="Times New Roman"/>
        </w:rPr>
        <w:t>The</w:t>
      </w:r>
      <w:r w:rsidR="00823F0E" w:rsidRPr="00845BD2">
        <w:rPr>
          <w:rFonts w:cs="Times New Roman"/>
        </w:rPr>
        <w:t xml:space="preserve"> </w:t>
      </w:r>
      <w:r w:rsidR="001157A8" w:rsidRPr="00845BD2">
        <w:rPr>
          <w:rFonts w:cs="Times New Roman"/>
        </w:rPr>
        <w:t>Division</w:t>
      </w:r>
      <w:r w:rsidR="00EB5F1F" w:rsidRPr="00845BD2">
        <w:rPr>
          <w:rFonts w:cs="Times New Roman"/>
        </w:rPr>
        <w:t xml:space="preserve"> will require such multiple applications be processed as a permit modification with public notice and re</w:t>
      </w:r>
      <w:r w:rsidR="001157A8" w:rsidRPr="00845BD2">
        <w:rPr>
          <w:rFonts w:cs="Times New Roman"/>
        </w:rPr>
        <w:t xml:space="preserve">construction requirements. </w:t>
      </w:r>
      <w:r w:rsidR="00EB5F1F" w:rsidRPr="00845BD2">
        <w:rPr>
          <w:rFonts w:cs="Times New Roman"/>
        </w:rPr>
        <w:t>Deliberate misrepresentation may be</w:t>
      </w:r>
      <w:r w:rsidR="005D3228" w:rsidRPr="00845BD2">
        <w:rPr>
          <w:rFonts w:cs="Times New Roman"/>
        </w:rPr>
        <w:t xml:space="preserve"> grounds for permit revocation.</w:t>
      </w:r>
    </w:p>
    <w:p w:rsidR="00EB5F1F" w:rsidRPr="00845BD2" w:rsidRDefault="00617D31" w:rsidP="00DD37DB">
      <w:pPr>
        <w:pStyle w:val="ADEQList21"/>
        <w:numPr>
          <w:ilvl w:val="0"/>
          <w:numId w:val="0"/>
        </w:numPr>
        <w:spacing w:after="120" w:line="360" w:lineRule="atLeast"/>
        <w:ind w:left="1440" w:hanging="720"/>
        <w:rPr>
          <w:rFonts w:cs="Times New Roman"/>
        </w:rPr>
      </w:pPr>
      <w:r w:rsidRPr="00845BD2">
        <w:rPr>
          <w:rFonts w:cs="Times New Roman"/>
        </w:rPr>
        <w:t>(5)</w:t>
      </w:r>
      <w:r w:rsidRPr="00845BD2">
        <w:rPr>
          <w:rFonts w:cs="Times New Roman"/>
        </w:rPr>
        <w:tab/>
      </w:r>
      <w:r w:rsidR="00EB5F1F" w:rsidRPr="00845BD2">
        <w:rPr>
          <w:rFonts w:cs="Times New Roman"/>
        </w:rPr>
        <w:t xml:space="preserve">The </w:t>
      </w:r>
      <w:r w:rsidR="001157A8" w:rsidRPr="00845BD2">
        <w:rPr>
          <w:rFonts w:cs="Times New Roman"/>
        </w:rPr>
        <w:t xml:space="preserve">permittee </w:t>
      </w:r>
      <w:r w:rsidR="00EB5F1F" w:rsidRPr="00845BD2">
        <w:rPr>
          <w:rFonts w:cs="Times New Roman"/>
        </w:rPr>
        <w:t xml:space="preserve">may implement </w:t>
      </w:r>
      <w:r w:rsidR="00281E53" w:rsidRPr="00845BD2">
        <w:rPr>
          <w:rFonts w:cs="Times New Roman"/>
          <w:i/>
        </w:rPr>
        <w:t>De Minimis</w:t>
      </w:r>
      <w:r w:rsidR="00EB5F1F" w:rsidRPr="00845BD2">
        <w:rPr>
          <w:rFonts w:cs="Times New Roman"/>
        </w:rPr>
        <w:t xml:space="preserve"> changes immediately upon approval by the</w:t>
      </w:r>
      <w:r w:rsidR="00823F0E" w:rsidRPr="00845BD2">
        <w:rPr>
          <w:rFonts w:cs="Times New Roman"/>
        </w:rPr>
        <w:t xml:space="preserve"> </w:t>
      </w:r>
      <w:r w:rsidR="00703BD1" w:rsidRPr="00845BD2">
        <w:rPr>
          <w:rFonts w:cs="Times New Roman"/>
        </w:rPr>
        <w:t>Division</w:t>
      </w:r>
      <w:r w:rsidR="00EB5F1F" w:rsidRPr="00845BD2">
        <w:rPr>
          <w:rFonts w:cs="Times New Roman"/>
        </w:rPr>
        <w:t>.</w:t>
      </w:r>
    </w:p>
    <w:p w:rsidR="00EB5F1F" w:rsidRPr="00845BD2" w:rsidRDefault="00617D31" w:rsidP="00DD37DB">
      <w:pPr>
        <w:pStyle w:val="ADEQList21"/>
        <w:numPr>
          <w:ilvl w:val="0"/>
          <w:numId w:val="0"/>
        </w:numPr>
        <w:spacing w:after="120" w:line="360" w:lineRule="atLeast"/>
        <w:ind w:left="1440" w:hanging="720"/>
        <w:rPr>
          <w:rFonts w:cs="Times New Roman"/>
        </w:rPr>
      </w:pPr>
      <w:r w:rsidRPr="00845BD2">
        <w:rPr>
          <w:rFonts w:cs="Times New Roman"/>
        </w:rPr>
        <w:t>(6)</w:t>
      </w:r>
      <w:r w:rsidRPr="00845BD2">
        <w:rPr>
          <w:rFonts w:cs="Times New Roman"/>
        </w:rPr>
        <w:tab/>
      </w:r>
      <w:r w:rsidR="00EB5F1F" w:rsidRPr="00845BD2">
        <w:rPr>
          <w:rFonts w:cs="Times New Roman"/>
        </w:rPr>
        <w:t>The</w:t>
      </w:r>
      <w:r w:rsidR="00823F0E" w:rsidRPr="00845BD2">
        <w:rPr>
          <w:rFonts w:cs="Times New Roman"/>
        </w:rPr>
        <w:t xml:space="preserve"> </w:t>
      </w:r>
      <w:r w:rsidR="001157A8" w:rsidRPr="00845BD2">
        <w:rPr>
          <w:rFonts w:cs="Times New Roman"/>
        </w:rPr>
        <w:t>Division</w:t>
      </w:r>
      <w:r w:rsidR="00EB5F1F" w:rsidRPr="00845BD2">
        <w:rPr>
          <w:rFonts w:cs="Times New Roman"/>
        </w:rPr>
        <w:t xml:space="preserve"> shall revise the permit</w:t>
      </w:r>
      <w:r w:rsidR="00823F0E" w:rsidRPr="00845BD2">
        <w:rPr>
          <w:rFonts w:cs="Times New Roman"/>
        </w:rPr>
        <w:t xml:space="preserve"> </w:t>
      </w:r>
      <w:r w:rsidR="00EB5F1F" w:rsidRPr="00845BD2">
        <w:rPr>
          <w:rFonts w:cs="Times New Roman"/>
        </w:rPr>
        <w:t xml:space="preserve">as practicable and may incorporate </w:t>
      </w:r>
      <w:r w:rsidR="00281E53" w:rsidRPr="00845BD2">
        <w:rPr>
          <w:rFonts w:cs="Times New Roman"/>
          <w:i/>
        </w:rPr>
        <w:t>De Minimis</w:t>
      </w:r>
      <w:r w:rsidR="00EB5F1F" w:rsidRPr="00845BD2">
        <w:rPr>
          <w:rFonts w:cs="Times New Roman"/>
        </w:rPr>
        <w:t xml:space="preserve"> changes without p</w:t>
      </w:r>
      <w:r w:rsidR="001157A8" w:rsidRPr="00845BD2">
        <w:rPr>
          <w:rFonts w:cs="Times New Roman"/>
        </w:rPr>
        <w:t xml:space="preserve">roviding notice to the public. </w:t>
      </w:r>
    </w:p>
    <w:p w:rsidR="002D797C" w:rsidRPr="00845BD2" w:rsidRDefault="00224F90" w:rsidP="00DD37DB">
      <w:pPr>
        <w:pStyle w:val="ADEQNormal"/>
        <w:spacing w:after="120" w:line="360" w:lineRule="atLeast"/>
        <w:ind w:left="720" w:hanging="720"/>
        <w:rPr>
          <w:rFonts w:cs="Times New Roman"/>
        </w:rPr>
      </w:pPr>
      <w:r w:rsidRPr="00845BD2">
        <w:rPr>
          <w:rFonts w:cs="Times New Roman"/>
        </w:rPr>
        <w:t>(D)</w:t>
      </w:r>
      <w:r w:rsidRPr="00845BD2">
        <w:rPr>
          <w:rFonts w:cs="Times New Roman"/>
        </w:rPr>
        <w:tab/>
      </w:r>
      <w:r w:rsidR="00202B63" w:rsidRPr="00845BD2">
        <w:rPr>
          <w:rFonts w:cs="Times New Roman"/>
        </w:rPr>
        <w:t xml:space="preserve">Changes to permit requirements pursuant to Rule 18, administrative permit amendments, changes in ownership, and </w:t>
      </w:r>
      <w:r w:rsidR="00202B63" w:rsidRPr="00845BD2">
        <w:rPr>
          <w:rFonts w:cs="Times New Roman"/>
          <w:i/>
        </w:rPr>
        <w:t>De Minimis</w:t>
      </w:r>
      <w:r w:rsidR="00202B63" w:rsidRPr="00845BD2">
        <w:rPr>
          <w:rFonts w:cs="Times New Roman"/>
        </w:rPr>
        <w:t xml:space="preserve"> </w:t>
      </w:r>
      <w:r w:rsidR="005A2280" w:rsidRPr="00845BD2">
        <w:rPr>
          <w:rFonts w:cs="Times New Roman"/>
        </w:rPr>
        <w:t>c</w:t>
      </w:r>
      <w:r w:rsidR="00202B63" w:rsidRPr="00845BD2">
        <w:rPr>
          <w:rFonts w:cs="Times New Roman"/>
        </w:rPr>
        <w:t>hanges are not Title I modifications.</w:t>
      </w:r>
    </w:p>
    <w:p w:rsidR="005A2280" w:rsidRPr="00845BD2" w:rsidRDefault="005A2280" w:rsidP="00DD37DB">
      <w:pPr>
        <w:pStyle w:val="ADEQNormal"/>
        <w:spacing w:after="120" w:line="360" w:lineRule="atLeast"/>
        <w:ind w:left="720" w:hanging="720"/>
        <w:rPr>
          <w:rFonts w:cs="Times New Roman"/>
          <w:szCs w:val="24"/>
        </w:rPr>
      </w:pPr>
      <w:r w:rsidRPr="00845BD2">
        <w:rPr>
          <w:rFonts w:cs="Times New Roman"/>
          <w:szCs w:val="24"/>
        </w:rPr>
        <w:t>(E)</w:t>
      </w:r>
      <w:r w:rsidRPr="00845BD2">
        <w:rPr>
          <w:rFonts w:cs="Times New Roman"/>
          <w:szCs w:val="24"/>
        </w:rPr>
        <w:tab/>
        <w:t xml:space="preserve">Any changes that do not qualify as an administrative permit amendment pursuant to Rule 18.307(A), a change in ownership pursuant to Rule 18.307(B), or a </w:t>
      </w:r>
      <w:r w:rsidRPr="00845BD2">
        <w:rPr>
          <w:rFonts w:cs="Times New Roman"/>
          <w:i/>
        </w:rPr>
        <w:t xml:space="preserve">De Minimis </w:t>
      </w:r>
      <w:r w:rsidR="00C17F1F" w:rsidRPr="00845BD2">
        <w:rPr>
          <w:rFonts w:cs="Times New Roman"/>
        </w:rPr>
        <w:t xml:space="preserve">change </w:t>
      </w:r>
      <w:r w:rsidRPr="00845BD2">
        <w:rPr>
          <w:rFonts w:cs="Times New Roman"/>
        </w:rPr>
        <w:t>pursuant to Rule 18.308(C) shall be processed in accordance with the procedures of Rule 18.305.</w:t>
      </w:r>
    </w:p>
    <w:p w:rsidR="00EB5F1F" w:rsidRPr="00845BD2" w:rsidRDefault="001157A8" w:rsidP="00DD37DB">
      <w:pPr>
        <w:pStyle w:val="ADEQChapterReg"/>
        <w:rPr>
          <w:rFonts w:cs="Times New Roman"/>
        </w:rPr>
      </w:pPr>
      <w:bookmarkStart w:id="53" w:name="_Toc29881300"/>
      <w:r w:rsidRPr="00845BD2">
        <w:rPr>
          <w:rFonts w:cs="Times New Roman"/>
        </w:rPr>
        <w:t xml:space="preserve">Rule </w:t>
      </w:r>
      <w:r w:rsidR="00EB5F1F" w:rsidRPr="00845BD2">
        <w:rPr>
          <w:rFonts w:cs="Times New Roman"/>
        </w:rPr>
        <w:t>18.308</w:t>
      </w:r>
      <w:r w:rsidR="002D797C" w:rsidRPr="00845BD2">
        <w:rPr>
          <w:rFonts w:cs="Times New Roman"/>
        </w:rPr>
        <w:tab/>
      </w:r>
      <w:proofErr w:type="gramStart"/>
      <w:r w:rsidR="00EB5F1F" w:rsidRPr="00845BD2">
        <w:rPr>
          <w:rFonts w:cs="Times New Roman"/>
        </w:rPr>
        <w:t>Exemption</w:t>
      </w:r>
      <w:proofErr w:type="gramEnd"/>
      <w:r w:rsidR="00EB5F1F" w:rsidRPr="00845BD2">
        <w:rPr>
          <w:rFonts w:cs="Times New Roman"/>
        </w:rPr>
        <w:t xml:space="preserve"> from Permitting</w:t>
      </w:r>
      <w:bookmarkEnd w:id="53"/>
    </w:p>
    <w:p w:rsidR="00EB5F1F" w:rsidRPr="00845BD2" w:rsidRDefault="001157A8" w:rsidP="00DD37DB">
      <w:pPr>
        <w:pStyle w:val="ADEQList1A"/>
        <w:numPr>
          <w:ilvl w:val="0"/>
          <w:numId w:val="0"/>
        </w:numPr>
        <w:spacing w:after="120" w:line="360" w:lineRule="atLeast"/>
      </w:pPr>
      <w:r w:rsidRPr="00845BD2">
        <w:t>(A)</w:t>
      </w:r>
      <w:r w:rsidRPr="00845BD2">
        <w:tab/>
      </w:r>
      <w:r w:rsidR="00EB5F1F" w:rsidRPr="00845BD2">
        <w:t>Insignificant Activities</w:t>
      </w:r>
    </w:p>
    <w:p w:rsidR="00EB5F1F" w:rsidRPr="00845BD2" w:rsidRDefault="001157A8" w:rsidP="00DD37DB">
      <w:pPr>
        <w:pStyle w:val="ADEQNormal"/>
        <w:spacing w:after="120" w:line="360" w:lineRule="atLeast"/>
        <w:rPr>
          <w:rFonts w:cs="Times New Roman"/>
        </w:rPr>
      </w:pPr>
      <w:r w:rsidRPr="00845BD2">
        <w:rPr>
          <w:rFonts w:cs="Times New Roman"/>
        </w:rPr>
        <w:t>The Division shall consider</w:t>
      </w:r>
      <w:r w:rsidR="00823F0E" w:rsidRPr="00845BD2">
        <w:rPr>
          <w:rFonts w:cs="Times New Roman"/>
        </w:rPr>
        <w:t xml:space="preserve"> </w:t>
      </w:r>
      <w:r w:rsidRPr="00845BD2">
        <w:rPr>
          <w:rFonts w:cs="Times New Roman"/>
        </w:rPr>
        <w:t xml:space="preserve">stationary </w:t>
      </w:r>
      <w:r w:rsidR="00EB5F1F" w:rsidRPr="00845BD2">
        <w:rPr>
          <w:rFonts w:cs="Times New Roman"/>
        </w:rPr>
        <w:t>sources and activities listed in Appendix A of this</w:t>
      </w:r>
      <w:r w:rsidR="00823F0E" w:rsidRPr="00845BD2">
        <w:rPr>
          <w:rFonts w:cs="Times New Roman"/>
        </w:rPr>
        <w:t xml:space="preserve"> </w:t>
      </w:r>
      <w:r w:rsidRPr="00845BD2">
        <w:rPr>
          <w:rFonts w:cs="Times New Roman"/>
        </w:rPr>
        <w:t>Rule</w:t>
      </w:r>
      <w:r w:rsidR="00823F0E" w:rsidRPr="00845BD2">
        <w:rPr>
          <w:rFonts w:cs="Times New Roman"/>
        </w:rPr>
        <w:t xml:space="preserve"> </w:t>
      </w:r>
      <w:r w:rsidR="00EB5F1F" w:rsidRPr="00845BD2">
        <w:rPr>
          <w:rFonts w:cs="Times New Roman"/>
        </w:rPr>
        <w:t>to be insignificant</w:t>
      </w:r>
      <w:r w:rsidRPr="00845BD2">
        <w:rPr>
          <w:rFonts w:cs="Times New Roman"/>
        </w:rPr>
        <w:t>.</w:t>
      </w:r>
      <w:r w:rsidR="00823F0E" w:rsidRPr="00845BD2">
        <w:rPr>
          <w:rFonts w:cs="Times New Roman"/>
        </w:rPr>
        <w:t xml:space="preserve"> </w:t>
      </w:r>
      <w:r w:rsidRPr="00845BD2">
        <w:rPr>
          <w:rFonts w:cs="Times New Roman"/>
        </w:rPr>
        <w:t xml:space="preserve">These stationary sources and activities do </w:t>
      </w:r>
      <w:r w:rsidR="00EB5F1F" w:rsidRPr="00845BD2">
        <w:rPr>
          <w:rFonts w:cs="Times New Roman"/>
        </w:rPr>
        <w:t>not require a permit under this</w:t>
      </w:r>
      <w:r w:rsidR="00823F0E" w:rsidRPr="00845BD2">
        <w:rPr>
          <w:rFonts w:cs="Times New Roman"/>
        </w:rPr>
        <w:t xml:space="preserve"> </w:t>
      </w:r>
      <w:r w:rsidRPr="00845BD2">
        <w:rPr>
          <w:rFonts w:cs="Times New Roman"/>
        </w:rPr>
        <w:t>Chapter and are not required to</w:t>
      </w:r>
      <w:r w:rsidR="00823F0E" w:rsidRPr="00845BD2">
        <w:rPr>
          <w:rFonts w:cs="Times New Roman"/>
        </w:rPr>
        <w:t xml:space="preserve"> </w:t>
      </w:r>
      <w:r w:rsidR="00EB5F1F" w:rsidRPr="00845BD2">
        <w:rPr>
          <w:rFonts w:cs="Times New Roman"/>
        </w:rPr>
        <w:t>be included in a</w:t>
      </w:r>
      <w:r w:rsidR="00823F0E" w:rsidRPr="00845BD2">
        <w:rPr>
          <w:rFonts w:cs="Times New Roman"/>
        </w:rPr>
        <w:t xml:space="preserve"> </w:t>
      </w:r>
      <w:r w:rsidRPr="00845BD2">
        <w:rPr>
          <w:rFonts w:cs="Times New Roman"/>
        </w:rPr>
        <w:t xml:space="preserve">stationary source’s </w:t>
      </w:r>
      <w:r w:rsidR="00EB5F1F" w:rsidRPr="00845BD2">
        <w:rPr>
          <w:rFonts w:cs="Times New Roman"/>
        </w:rPr>
        <w:t>permit.</w:t>
      </w:r>
    </w:p>
    <w:p w:rsidR="00EB5F1F" w:rsidRPr="00845BD2" w:rsidRDefault="001157A8" w:rsidP="00DD37DB">
      <w:pPr>
        <w:pStyle w:val="ADEQList1A"/>
        <w:numPr>
          <w:ilvl w:val="0"/>
          <w:numId w:val="0"/>
        </w:numPr>
        <w:spacing w:after="120" w:line="360" w:lineRule="atLeast"/>
      </w:pPr>
      <w:r w:rsidRPr="00845BD2">
        <w:t>(B)</w:t>
      </w:r>
      <w:r w:rsidRPr="00845BD2">
        <w:tab/>
      </w:r>
      <w:r w:rsidR="00EB5F1F" w:rsidRPr="00845BD2">
        <w:t xml:space="preserve">Grandfathering </w:t>
      </w:r>
    </w:p>
    <w:p w:rsidR="00EB5F1F" w:rsidRPr="00845BD2" w:rsidRDefault="00EB5F1F" w:rsidP="00DD37DB">
      <w:pPr>
        <w:pStyle w:val="ADEQNormal"/>
        <w:spacing w:after="120" w:line="360" w:lineRule="atLeast"/>
        <w:rPr>
          <w:rFonts w:cs="Times New Roman"/>
        </w:rPr>
      </w:pPr>
      <w:r w:rsidRPr="00845BD2">
        <w:rPr>
          <w:rFonts w:cs="Times New Roman"/>
        </w:rPr>
        <w:t>Stationary sources operating prior to July 30, 1969</w:t>
      </w:r>
      <w:r w:rsidR="00823F0E" w:rsidRPr="00845BD2">
        <w:rPr>
          <w:rFonts w:cs="Times New Roman"/>
        </w:rPr>
        <w:t xml:space="preserve"> </w:t>
      </w:r>
      <w:r w:rsidR="001157A8" w:rsidRPr="00845BD2">
        <w:rPr>
          <w:rFonts w:cs="Times New Roman"/>
        </w:rPr>
        <w:t xml:space="preserve">that </w:t>
      </w:r>
      <w:proofErr w:type="gramStart"/>
      <w:r w:rsidRPr="00845BD2">
        <w:rPr>
          <w:rFonts w:cs="Times New Roman"/>
        </w:rPr>
        <w:t>have</w:t>
      </w:r>
      <w:proofErr w:type="gramEnd"/>
      <w:r w:rsidRPr="00845BD2">
        <w:rPr>
          <w:rFonts w:cs="Times New Roman"/>
        </w:rPr>
        <w:t xml:space="preserve"> not been modified since</w:t>
      </w:r>
      <w:r w:rsidR="00823F0E" w:rsidRPr="00845BD2">
        <w:rPr>
          <w:rFonts w:cs="Times New Roman"/>
        </w:rPr>
        <w:t xml:space="preserve"> </w:t>
      </w:r>
      <w:r w:rsidR="001157A8" w:rsidRPr="00845BD2">
        <w:rPr>
          <w:rFonts w:cs="Times New Roman"/>
        </w:rPr>
        <w:t xml:space="preserve">are </w:t>
      </w:r>
      <w:r w:rsidR="008F21FE" w:rsidRPr="00845BD2">
        <w:rPr>
          <w:rFonts w:cs="Times New Roman"/>
        </w:rPr>
        <w:t xml:space="preserve">not </w:t>
      </w:r>
      <w:r w:rsidRPr="00845BD2">
        <w:rPr>
          <w:rFonts w:cs="Times New Roman"/>
        </w:rPr>
        <w:t>required to obtain a permit under this</w:t>
      </w:r>
      <w:r w:rsidR="00823F0E" w:rsidRPr="00845BD2">
        <w:rPr>
          <w:rFonts w:cs="Times New Roman"/>
        </w:rPr>
        <w:t xml:space="preserve"> </w:t>
      </w:r>
      <w:r w:rsidR="001157A8" w:rsidRPr="00845BD2">
        <w:rPr>
          <w:rFonts w:cs="Times New Roman"/>
        </w:rPr>
        <w:t>Chapter</w:t>
      </w:r>
      <w:r w:rsidRPr="00845BD2">
        <w:rPr>
          <w:rFonts w:cs="Times New Roman"/>
        </w:rPr>
        <w:t>.</w:t>
      </w:r>
    </w:p>
    <w:p w:rsidR="00EB5F1F" w:rsidRPr="00845BD2" w:rsidRDefault="001157A8" w:rsidP="00DD37DB">
      <w:pPr>
        <w:pStyle w:val="ADEQList1A"/>
        <w:numPr>
          <w:ilvl w:val="0"/>
          <w:numId w:val="0"/>
        </w:numPr>
        <w:spacing w:after="120" w:line="360" w:lineRule="atLeast"/>
      </w:pPr>
      <w:r w:rsidRPr="00845BD2">
        <w:t>(C)</w:t>
      </w:r>
      <w:r w:rsidRPr="00845BD2">
        <w:tab/>
      </w:r>
      <w:r w:rsidR="00EB5F1F" w:rsidRPr="00845BD2">
        <w:t xml:space="preserve"> </w:t>
      </w:r>
      <w:r w:rsidRPr="00845BD2">
        <w:t xml:space="preserve">Rule </w:t>
      </w:r>
      <w:r w:rsidR="00EB5F1F" w:rsidRPr="00845BD2">
        <w:t>26</w:t>
      </w:r>
      <w:r w:rsidRPr="00845BD2">
        <w:t xml:space="preserve"> Stationary</w:t>
      </w:r>
      <w:r w:rsidR="00EB5F1F" w:rsidRPr="00845BD2">
        <w:t xml:space="preserve"> Sources</w:t>
      </w:r>
    </w:p>
    <w:p w:rsidR="00EB5F1F" w:rsidRPr="00845BD2" w:rsidRDefault="00EB5F1F" w:rsidP="00DD37DB">
      <w:pPr>
        <w:pStyle w:val="ADEQNormal"/>
        <w:spacing w:after="120" w:line="360" w:lineRule="atLeast"/>
        <w:rPr>
          <w:rFonts w:cs="Times New Roman"/>
        </w:rPr>
      </w:pPr>
      <w:r w:rsidRPr="00845BD2">
        <w:rPr>
          <w:rFonts w:cs="Times New Roman"/>
        </w:rPr>
        <w:t>A stationary source subject to the permitting requirements of</w:t>
      </w:r>
      <w:r w:rsidR="00823F0E" w:rsidRPr="00845BD2">
        <w:rPr>
          <w:rFonts w:cs="Times New Roman"/>
        </w:rPr>
        <w:t xml:space="preserve"> </w:t>
      </w:r>
      <w:r w:rsidR="00467A2D" w:rsidRPr="00845BD2">
        <w:rPr>
          <w:rFonts w:cs="Times New Roman"/>
        </w:rPr>
        <w:t xml:space="preserve">Rule </w:t>
      </w:r>
      <w:r w:rsidRPr="00845BD2">
        <w:rPr>
          <w:rFonts w:cs="Times New Roman"/>
        </w:rPr>
        <w:t xml:space="preserve">26 and the requirements of this </w:t>
      </w:r>
      <w:r w:rsidR="00467A2D" w:rsidRPr="00845BD2">
        <w:rPr>
          <w:rFonts w:cs="Times New Roman"/>
        </w:rPr>
        <w:t>Chapter</w:t>
      </w:r>
      <w:r w:rsidRPr="00845BD2">
        <w:rPr>
          <w:rFonts w:cs="Times New Roman"/>
        </w:rPr>
        <w:t xml:space="preserve"> will only be required to obtain one permit</w:t>
      </w:r>
      <w:r w:rsidR="00467A2D" w:rsidRPr="00845BD2">
        <w:rPr>
          <w:rFonts w:cs="Times New Roman"/>
        </w:rPr>
        <w:t>,</w:t>
      </w:r>
      <w:r w:rsidRPr="00845BD2">
        <w:rPr>
          <w:rFonts w:cs="Times New Roman"/>
        </w:rPr>
        <w:t xml:space="preserve"> which shall also contain the requirements unique to </w:t>
      </w:r>
      <w:r w:rsidR="00467A2D" w:rsidRPr="00845BD2">
        <w:rPr>
          <w:rFonts w:cs="Times New Roman"/>
        </w:rPr>
        <w:t>Rule 18</w:t>
      </w:r>
      <w:r w:rsidRPr="00845BD2">
        <w:rPr>
          <w:rFonts w:cs="Times New Roman"/>
        </w:rPr>
        <w:t>.</w:t>
      </w:r>
    </w:p>
    <w:p w:rsidR="00EB5F1F" w:rsidRPr="00845BD2" w:rsidRDefault="001157A8" w:rsidP="00DD37DB">
      <w:pPr>
        <w:pStyle w:val="ADEQList1A"/>
        <w:numPr>
          <w:ilvl w:val="0"/>
          <w:numId w:val="0"/>
        </w:numPr>
        <w:spacing w:after="120" w:line="360" w:lineRule="atLeast"/>
      </w:pPr>
      <w:r w:rsidRPr="00845BD2">
        <w:t>(D)</w:t>
      </w:r>
      <w:r w:rsidRPr="00845BD2">
        <w:tab/>
      </w:r>
      <w:r w:rsidR="00467A2D" w:rsidRPr="00845BD2">
        <w:t xml:space="preserve"> Rule</w:t>
      </w:r>
      <w:r w:rsidR="00EB5F1F" w:rsidRPr="00845BD2">
        <w:t xml:space="preserve"> 19 </w:t>
      </w:r>
      <w:r w:rsidR="00467A2D" w:rsidRPr="00845BD2">
        <w:t xml:space="preserve">Stationary </w:t>
      </w:r>
      <w:r w:rsidR="00EB5F1F" w:rsidRPr="00845BD2">
        <w:t>Sources</w:t>
      </w:r>
    </w:p>
    <w:p w:rsidR="00EB5F1F" w:rsidRPr="00845BD2" w:rsidRDefault="00EB5F1F" w:rsidP="00DD37DB">
      <w:pPr>
        <w:pStyle w:val="ADEQNormal"/>
        <w:spacing w:after="120" w:line="360" w:lineRule="atLeast"/>
        <w:rPr>
          <w:rFonts w:cs="Times New Roman"/>
        </w:rPr>
      </w:pPr>
      <w:r w:rsidRPr="00845BD2">
        <w:rPr>
          <w:rFonts w:cs="Times New Roman"/>
        </w:rPr>
        <w:t>A stationary source subject to the permitting requirements of</w:t>
      </w:r>
      <w:r w:rsidR="00823F0E" w:rsidRPr="00845BD2">
        <w:rPr>
          <w:rFonts w:cs="Times New Roman"/>
        </w:rPr>
        <w:t xml:space="preserve"> </w:t>
      </w:r>
      <w:r w:rsidR="00467A2D" w:rsidRPr="00845BD2">
        <w:rPr>
          <w:rFonts w:cs="Times New Roman"/>
        </w:rPr>
        <w:t>Rule</w:t>
      </w:r>
      <w:r w:rsidRPr="00845BD2">
        <w:rPr>
          <w:rFonts w:cs="Times New Roman"/>
        </w:rPr>
        <w:t xml:space="preserve"> 19 and the requirements of this </w:t>
      </w:r>
      <w:r w:rsidR="00467A2D" w:rsidRPr="00845BD2">
        <w:rPr>
          <w:rFonts w:cs="Times New Roman"/>
        </w:rPr>
        <w:t>Chapter</w:t>
      </w:r>
      <w:r w:rsidRPr="00845BD2">
        <w:rPr>
          <w:rFonts w:cs="Times New Roman"/>
        </w:rPr>
        <w:t xml:space="preserve"> will only be required to obtain one permit</w:t>
      </w:r>
      <w:r w:rsidR="00467A2D" w:rsidRPr="00845BD2">
        <w:rPr>
          <w:rFonts w:cs="Times New Roman"/>
        </w:rPr>
        <w:t>,</w:t>
      </w:r>
      <w:r w:rsidRPr="00845BD2">
        <w:rPr>
          <w:rFonts w:cs="Times New Roman"/>
        </w:rPr>
        <w:t xml:space="preserve"> which shall also contain the requirements unique to </w:t>
      </w:r>
      <w:r w:rsidR="00467A2D" w:rsidRPr="00845BD2">
        <w:rPr>
          <w:rFonts w:cs="Times New Roman"/>
        </w:rPr>
        <w:t>Rule 18</w:t>
      </w:r>
      <w:r w:rsidR="0019416C" w:rsidRPr="00845BD2">
        <w:rPr>
          <w:rFonts w:cs="Times New Roman"/>
        </w:rPr>
        <w:t>.</w:t>
      </w:r>
    </w:p>
    <w:p w:rsidR="00EB5F1F" w:rsidRPr="00845BD2" w:rsidRDefault="004B33F6" w:rsidP="00DD37DB">
      <w:pPr>
        <w:pStyle w:val="ADEQChapterReg"/>
        <w:rPr>
          <w:rFonts w:cs="Times New Roman"/>
        </w:rPr>
      </w:pPr>
      <w:bookmarkStart w:id="54" w:name="_Toc29881301"/>
      <w:r w:rsidRPr="00845BD2">
        <w:rPr>
          <w:rFonts w:cs="Times New Roman"/>
        </w:rPr>
        <w:t xml:space="preserve">Rule </w:t>
      </w:r>
      <w:r w:rsidR="00EB5F1F" w:rsidRPr="00845BD2">
        <w:rPr>
          <w:rFonts w:cs="Times New Roman"/>
        </w:rPr>
        <w:t>18.309</w:t>
      </w:r>
      <w:r w:rsidR="008F21FE" w:rsidRPr="00845BD2">
        <w:rPr>
          <w:rFonts w:cs="Times New Roman"/>
        </w:rPr>
        <w:tab/>
      </w:r>
      <w:r w:rsidR="00EB5F1F" w:rsidRPr="00845BD2">
        <w:rPr>
          <w:rFonts w:cs="Times New Roman"/>
        </w:rPr>
        <w:t xml:space="preserve">Permit </w:t>
      </w:r>
      <w:proofErr w:type="gramStart"/>
      <w:r w:rsidR="00EB5F1F" w:rsidRPr="00845BD2">
        <w:rPr>
          <w:rFonts w:cs="Times New Roman"/>
        </w:rPr>
        <w:t>Revocation</w:t>
      </w:r>
      <w:proofErr w:type="gramEnd"/>
      <w:r w:rsidR="00EB5F1F" w:rsidRPr="00845BD2">
        <w:rPr>
          <w:rFonts w:cs="Times New Roman"/>
        </w:rPr>
        <w:t xml:space="preserve"> and Cancellation</w:t>
      </w:r>
      <w:bookmarkEnd w:id="54"/>
    </w:p>
    <w:p w:rsidR="00EB5F1F" w:rsidRPr="00845BD2" w:rsidRDefault="002E0A6B" w:rsidP="00DD37DB">
      <w:pPr>
        <w:pStyle w:val="ADEQList1A"/>
        <w:numPr>
          <w:ilvl w:val="0"/>
          <w:numId w:val="0"/>
        </w:numPr>
        <w:spacing w:after="120" w:line="360" w:lineRule="atLeast"/>
      </w:pPr>
      <w:r w:rsidRPr="00845BD2">
        <w:t>(A)</w:t>
      </w:r>
      <w:r w:rsidRPr="00845BD2">
        <w:tab/>
      </w:r>
      <w:r w:rsidR="00EB5F1F" w:rsidRPr="00845BD2">
        <w:t>Revocation</w:t>
      </w:r>
    </w:p>
    <w:p w:rsidR="00EB5F1F" w:rsidRPr="00845BD2" w:rsidRDefault="00EB5F1F" w:rsidP="00DD37DB">
      <w:pPr>
        <w:pStyle w:val="ADEQNormal"/>
        <w:spacing w:after="120" w:line="360" w:lineRule="atLeast"/>
        <w:rPr>
          <w:rFonts w:cs="Times New Roman"/>
        </w:rPr>
      </w:pPr>
      <w:r w:rsidRPr="00845BD2">
        <w:rPr>
          <w:rFonts w:cs="Times New Roman"/>
        </w:rPr>
        <w:t>Any permit issued under</w:t>
      </w:r>
      <w:r w:rsidR="00823F0E" w:rsidRPr="00845BD2">
        <w:rPr>
          <w:rFonts w:cs="Times New Roman"/>
        </w:rPr>
        <w:t xml:space="preserve"> </w:t>
      </w:r>
      <w:r w:rsidR="002E0A6B" w:rsidRPr="00845BD2">
        <w:rPr>
          <w:rFonts w:cs="Times New Roman"/>
        </w:rPr>
        <w:t xml:space="preserve">Rule 18 </w:t>
      </w:r>
      <w:r w:rsidRPr="00845BD2">
        <w:rPr>
          <w:rFonts w:cs="Times New Roman"/>
        </w:rPr>
        <w:t>is subject to revocation, suspension, or modification in whole or in part, for cause, including without limitation:</w:t>
      </w:r>
    </w:p>
    <w:p w:rsidR="00EB5F1F" w:rsidRPr="00845BD2" w:rsidRDefault="002E0A6B" w:rsidP="00DD37DB">
      <w:pPr>
        <w:pStyle w:val="ADEQList21"/>
        <w:numPr>
          <w:ilvl w:val="0"/>
          <w:numId w:val="0"/>
        </w:numPr>
        <w:spacing w:after="120" w:line="360" w:lineRule="atLeast"/>
        <w:ind w:left="720"/>
        <w:rPr>
          <w:rFonts w:cs="Times New Roman"/>
        </w:rPr>
      </w:pPr>
      <w:r w:rsidRPr="00845BD2">
        <w:rPr>
          <w:rFonts w:cs="Times New Roman"/>
        </w:rPr>
        <w:t>(1)</w:t>
      </w:r>
      <w:r w:rsidRPr="00845BD2">
        <w:rPr>
          <w:rFonts w:cs="Times New Roman"/>
        </w:rPr>
        <w:tab/>
      </w:r>
      <w:r w:rsidR="00B305CC" w:rsidRPr="00845BD2">
        <w:rPr>
          <w:rFonts w:cs="Times New Roman"/>
        </w:rPr>
        <w:t>Vi</w:t>
      </w:r>
      <w:r w:rsidR="00EB5F1F" w:rsidRPr="00845BD2">
        <w:rPr>
          <w:rFonts w:cs="Times New Roman"/>
        </w:rPr>
        <w:t xml:space="preserve">olation </w:t>
      </w:r>
      <w:r w:rsidR="008D46DF" w:rsidRPr="00845BD2">
        <w:rPr>
          <w:rFonts w:cs="Times New Roman"/>
        </w:rPr>
        <w:t>of any condition of the permit;</w:t>
      </w:r>
    </w:p>
    <w:p w:rsidR="00EB5F1F" w:rsidRPr="00845BD2" w:rsidRDefault="002E0A6B"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B305CC" w:rsidRPr="00845BD2">
        <w:rPr>
          <w:rFonts w:cs="Times New Roman"/>
        </w:rPr>
        <w:t>Ob</w:t>
      </w:r>
      <w:r w:rsidR="00EB5F1F" w:rsidRPr="00845BD2">
        <w:rPr>
          <w:rFonts w:cs="Times New Roman"/>
        </w:rPr>
        <w:t>taining a permit by misrepresentation of failure to disclose fully all relevant facts; or</w:t>
      </w:r>
    </w:p>
    <w:p w:rsidR="00EB5F1F" w:rsidRPr="00845BD2" w:rsidRDefault="002E0A6B"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B305CC" w:rsidRPr="00845BD2">
        <w:rPr>
          <w:rFonts w:cs="Times New Roman"/>
        </w:rPr>
        <w:t>Ch</w:t>
      </w:r>
      <w:r w:rsidR="00EB5F1F" w:rsidRPr="00845BD2">
        <w:rPr>
          <w:rFonts w:cs="Times New Roman"/>
        </w:rPr>
        <w:t>ange in any applicable</w:t>
      </w:r>
      <w:r w:rsidR="00823F0E" w:rsidRPr="00845BD2">
        <w:rPr>
          <w:rFonts w:cs="Times New Roman"/>
        </w:rPr>
        <w:t xml:space="preserve"> </w:t>
      </w:r>
      <w:r w:rsidRPr="00845BD2">
        <w:rPr>
          <w:rFonts w:cs="Times New Roman"/>
        </w:rPr>
        <w:t xml:space="preserve">rule </w:t>
      </w:r>
      <w:r w:rsidR="00EB5F1F" w:rsidRPr="00845BD2">
        <w:rPr>
          <w:rFonts w:cs="Times New Roman"/>
        </w:rPr>
        <w:t>or change in any pre-existing condition affecting the nature of the emission that requires either a temporary or permanent reduction or elimination of the permitted emission.</w:t>
      </w:r>
    </w:p>
    <w:p w:rsidR="00EB5F1F" w:rsidRPr="00845BD2" w:rsidRDefault="002E0A6B" w:rsidP="00DD37DB">
      <w:pPr>
        <w:pStyle w:val="ADEQList1A"/>
        <w:numPr>
          <w:ilvl w:val="0"/>
          <w:numId w:val="0"/>
        </w:numPr>
        <w:spacing w:after="120" w:line="360" w:lineRule="atLeast"/>
      </w:pPr>
      <w:r w:rsidRPr="00845BD2">
        <w:t>(B)</w:t>
      </w:r>
      <w:r w:rsidRPr="00845BD2">
        <w:tab/>
      </w:r>
      <w:r w:rsidR="00EB5F1F" w:rsidRPr="00845BD2">
        <w:t>Cancellation</w:t>
      </w:r>
    </w:p>
    <w:p w:rsidR="00EB5F1F" w:rsidRPr="00845BD2" w:rsidRDefault="00EB5F1F" w:rsidP="00DD37DB">
      <w:pPr>
        <w:pStyle w:val="ADEQNormal"/>
        <w:spacing w:after="120" w:line="360" w:lineRule="atLeast"/>
        <w:rPr>
          <w:rFonts w:cs="Times New Roman"/>
        </w:rPr>
      </w:pPr>
      <w:r w:rsidRPr="00845BD2">
        <w:rPr>
          <w:rFonts w:cs="Times New Roman"/>
        </w:rPr>
        <w:t xml:space="preserve">The Director may cancel a permit if the construction or modification is not begun within </w:t>
      </w:r>
      <w:r w:rsidR="002E0A6B" w:rsidRPr="00845BD2">
        <w:rPr>
          <w:rFonts w:cs="Times New Roman"/>
        </w:rPr>
        <w:t>eighteen (</w:t>
      </w:r>
      <w:r w:rsidRPr="00845BD2">
        <w:rPr>
          <w:rFonts w:cs="Times New Roman"/>
        </w:rPr>
        <w:t>18</w:t>
      </w:r>
      <w:r w:rsidR="002E0A6B" w:rsidRPr="00845BD2">
        <w:rPr>
          <w:rFonts w:cs="Times New Roman"/>
        </w:rPr>
        <w:t>)</w:t>
      </w:r>
      <w:r w:rsidRPr="00845BD2">
        <w:rPr>
          <w:rFonts w:cs="Times New Roman"/>
        </w:rPr>
        <w:t xml:space="preserve"> months from the date of the permit issuance or if the work involved in the construction or modification is suspended for a total of </w:t>
      </w:r>
      <w:r w:rsidR="002E0A6B" w:rsidRPr="00845BD2">
        <w:rPr>
          <w:rFonts w:cs="Times New Roman"/>
        </w:rPr>
        <w:t>eighteen (18)</w:t>
      </w:r>
      <w:r w:rsidRPr="00845BD2">
        <w:rPr>
          <w:rFonts w:cs="Times New Roman"/>
        </w:rPr>
        <w:t xml:space="preserve"> months or more.</w:t>
      </w:r>
    </w:p>
    <w:p w:rsidR="00EB5F1F" w:rsidRPr="00845BD2" w:rsidRDefault="009A32C1" w:rsidP="00DD37DB">
      <w:pPr>
        <w:pStyle w:val="ADEQChapterReg"/>
        <w:rPr>
          <w:rStyle w:val="FollowedHyperlink"/>
          <w:rFonts w:cs="Times New Roman"/>
          <w:color w:val="auto"/>
          <w:u w:val="none"/>
        </w:rPr>
      </w:pPr>
      <w:bookmarkStart w:id="55" w:name="_Toc29881302"/>
      <w:r w:rsidRPr="00845BD2">
        <w:rPr>
          <w:rFonts w:cs="Times New Roman"/>
        </w:rPr>
        <w:t xml:space="preserve">Rule </w:t>
      </w:r>
      <w:r w:rsidR="00EB5F1F" w:rsidRPr="00845BD2">
        <w:rPr>
          <w:rStyle w:val="FollowedHyperlink"/>
          <w:rFonts w:cs="Times New Roman"/>
          <w:color w:val="auto"/>
          <w:u w:val="none"/>
        </w:rPr>
        <w:t>18.310</w:t>
      </w:r>
      <w:r w:rsidR="001043BF" w:rsidRPr="00845BD2">
        <w:rPr>
          <w:rStyle w:val="FollowedHyperlink"/>
          <w:rFonts w:cs="Times New Roman"/>
          <w:color w:val="auto"/>
          <w:u w:val="none"/>
        </w:rPr>
        <w:tab/>
      </w:r>
      <w:r w:rsidR="00EB5F1F" w:rsidRPr="00845BD2">
        <w:rPr>
          <w:rStyle w:val="FollowedHyperlink"/>
          <w:rFonts w:cs="Times New Roman"/>
          <w:color w:val="auto"/>
          <w:u w:val="none"/>
        </w:rPr>
        <w:t>General Permits</w:t>
      </w:r>
      <w:bookmarkEnd w:id="55"/>
    </w:p>
    <w:p w:rsidR="00EB5F1F" w:rsidRPr="00845BD2" w:rsidRDefault="009A32C1" w:rsidP="00DD37DB">
      <w:pPr>
        <w:pStyle w:val="ADEQList1A"/>
        <w:numPr>
          <w:ilvl w:val="0"/>
          <w:numId w:val="0"/>
        </w:numPr>
        <w:spacing w:after="120" w:line="360" w:lineRule="atLeast"/>
      </w:pPr>
      <w:r w:rsidRPr="00845BD2">
        <w:t>(A)</w:t>
      </w:r>
      <w:r w:rsidRPr="00845BD2">
        <w:tab/>
      </w:r>
      <w:r w:rsidR="00EB5F1F" w:rsidRPr="00845BD2">
        <w:t>General Authority</w:t>
      </w:r>
    </w:p>
    <w:p w:rsidR="00EB5F1F" w:rsidRPr="00845BD2" w:rsidRDefault="00EB5F1F" w:rsidP="00DD37DB">
      <w:pPr>
        <w:pStyle w:val="ADEQNormal"/>
        <w:spacing w:after="120" w:line="360" w:lineRule="atLeast"/>
        <w:rPr>
          <w:rFonts w:cs="Times New Roman"/>
        </w:rPr>
      </w:pPr>
      <w:r w:rsidRPr="00845BD2">
        <w:rPr>
          <w:rFonts w:cs="Times New Roman"/>
        </w:rPr>
        <w:t xml:space="preserve">The </w:t>
      </w:r>
      <w:r w:rsidR="00FA0768" w:rsidRPr="00845BD2">
        <w:rPr>
          <w:rFonts w:cs="Times New Roman"/>
        </w:rPr>
        <w:t xml:space="preserve">Division </w:t>
      </w:r>
      <w:r w:rsidRPr="00845BD2">
        <w:rPr>
          <w:rFonts w:cs="Times New Roman"/>
        </w:rPr>
        <w:t xml:space="preserve">may, after notice and opportunity for public participation provided under this </w:t>
      </w:r>
      <w:r w:rsidR="00FA0768" w:rsidRPr="00845BD2">
        <w:rPr>
          <w:rFonts w:cs="Times New Roman"/>
        </w:rPr>
        <w:t>Chapter</w:t>
      </w:r>
      <w:r w:rsidRPr="00845BD2">
        <w:rPr>
          <w:rFonts w:cs="Times New Roman"/>
        </w:rPr>
        <w:t>, issue a general permit cove</w:t>
      </w:r>
      <w:r w:rsidR="00FA0768" w:rsidRPr="00845BD2">
        <w:rPr>
          <w:rFonts w:cs="Times New Roman"/>
        </w:rPr>
        <w:t xml:space="preserve">ring numerous similar stationary sources. </w:t>
      </w:r>
      <w:r w:rsidRPr="00845BD2">
        <w:rPr>
          <w:rFonts w:cs="Times New Roman"/>
        </w:rPr>
        <w:t>Any general permit shall</w:t>
      </w:r>
      <w:r w:rsidR="00823F0E" w:rsidRPr="00845BD2">
        <w:rPr>
          <w:rFonts w:cs="Times New Roman"/>
        </w:rPr>
        <w:t xml:space="preserve"> </w:t>
      </w:r>
      <w:r w:rsidR="001F0ACA" w:rsidRPr="00845BD2">
        <w:rPr>
          <w:rFonts w:cs="Times New Roman"/>
        </w:rPr>
        <w:t xml:space="preserve">include </w:t>
      </w:r>
      <w:r w:rsidRPr="00845BD2">
        <w:rPr>
          <w:rFonts w:cs="Times New Roman"/>
        </w:rPr>
        <w:t>all requirements applicable to other permits and shall identify criteria by which sources may q</w:t>
      </w:r>
      <w:r w:rsidR="001F0ACA" w:rsidRPr="00845BD2">
        <w:rPr>
          <w:rFonts w:cs="Times New Roman"/>
        </w:rPr>
        <w:t xml:space="preserve">ualify for the general permit. </w:t>
      </w:r>
      <w:r w:rsidRPr="00845BD2">
        <w:rPr>
          <w:rFonts w:cs="Times New Roman"/>
        </w:rPr>
        <w:t xml:space="preserve">To </w:t>
      </w:r>
      <w:r w:rsidR="001F0ACA" w:rsidRPr="00845BD2">
        <w:rPr>
          <w:rFonts w:cs="Times New Roman"/>
        </w:rPr>
        <w:t xml:space="preserve">the owner or operator of stationary </w:t>
      </w:r>
      <w:r w:rsidRPr="00845BD2">
        <w:rPr>
          <w:rFonts w:cs="Times New Roman"/>
        </w:rPr>
        <w:t xml:space="preserve">sources that qualify, the </w:t>
      </w:r>
      <w:r w:rsidR="001F0ACA" w:rsidRPr="00845BD2">
        <w:rPr>
          <w:rFonts w:cs="Times New Roman"/>
        </w:rPr>
        <w:t>Division</w:t>
      </w:r>
      <w:r w:rsidRPr="00845BD2">
        <w:rPr>
          <w:rFonts w:cs="Times New Roman"/>
        </w:rPr>
        <w:t xml:space="preserve"> shall grant the conditions an</w:t>
      </w:r>
      <w:r w:rsidR="001F0ACA" w:rsidRPr="00845BD2">
        <w:rPr>
          <w:rFonts w:cs="Times New Roman"/>
        </w:rPr>
        <w:t xml:space="preserve">d terms of the general permit. </w:t>
      </w:r>
      <w:r w:rsidRPr="00845BD2">
        <w:rPr>
          <w:rFonts w:cs="Times New Roman"/>
        </w:rPr>
        <w:t xml:space="preserve">The </w:t>
      </w:r>
      <w:r w:rsidR="001F0ACA" w:rsidRPr="00845BD2">
        <w:rPr>
          <w:rFonts w:cs="Times New Roman"/>
        </w:rPr>
        <w:t xml:space="preserve">owner or operator of </w:t>
      </w:r>
      <w:r w:rsidR="00703BD1" w:rsidRPr="00845BD2">
        <w:rPr>
          <w:rFonts w:cs="Times New Roman"/>
        </w:rPr>
        <w:t xml:space="preserve">the </w:t>
      </w:r>
      <w:r w:rsidR="001F0ACA" w:rsidRPr="00845BD2">
        <w:rPr>
          <w:rFonts w:cs="Times New Roman"/>
        </w:rPr>
        <w:t xml:space="preserve">stationary </w:t>
      </w:r>
      <w:r w:rsidRPr="00845BD2">
        <w:rPr>
          <w:rFonts w:cs="Times New Roman"/>
        </w:rPr>
        <w:t xml:space="preserve">source shall be subject to enforcement action for operation without a permit if the </w:t>
      </w:r>
      <w:r w:rsidR="001F0ACA" w:rsidRPr="00845BD2">
        <w:rPr>
          <w:rFonts w:cs="Times New Roman"/>
        </w:rPr>
        <w:t xml:space="preserve">stationary </w:t>
      </w:r>
      <w:r w:rsidRPr="00845BD2">
        <w:rPr>
          <w:rFonts w:cs="Times New Roman"/>
        </w:rPr>
        <w:t>source is later determined not to qualify for the conditions and terms of the general permit.</w:t>
      </w:r>
    </w:p>
    <w:p w:rsidR="00EB5F1F" w:rsidRPr="00845BD2" w:rsidRDefault="009A32C1" w:rsidP="00DD37DB">
      <w:pPr>
        <w:pStyle w:val="ADEQList1A"/>
        <w:numPr>
          <w:ilvl w:val="0"/>
          <w:numId w:val="0"/>
        </w:numPr>
        <w:spacing w:after="120" w:line="360" w:lineRule="atLeast"/>
      </w:pPr>
      <w:r w:rsidRPr="00845BD2">
        <w:t>(B)</w:t>
      </w:r>
      <w:r w:rsidRPr="00845BD2">
        <w:tab/>
      </w:r>
      <w:r w:rsidR="00EB5F1F" w:rsidRPr="00845BD2">
        <w:t>Application</w:t>
      </w:r>
    </w:p>
    <w:p w:rsidR="00EB5F1F" w:rsidRPr="00845BD2" w:rsidRDefault="00D71DBB" w:rsidP="00DD37DB">
      <w:pPr>
        <w:pStyle w:val="ADEQNormal"/>
        <w:spacing w:after="120" w:line="360" w:lineRule="atLeast"/>
        <w:rPr>
          <w:rFonts w:cs="Times New Roman"/>
        </w:rPr>
      </w:pPr>
      <w:r w:rsidRPr="00845BD2">
        <w:rPr>
          <w:rFonts w:cs="Times New Roman"/>
        </w:rPr>
        <w:t xml:space="preserve">The owner or operator of stationary sources </w:t>
      </w:r>
      <w:r w:rsidR="00EB5F1F" w:rsidRPr="00845BD2">
        <w:rPr>
          <w:rFonts w:cs="Times New Roman"/>
        </w:rPr>
        <w:t xml:space="preserve">that would qualify for a general permit must apply to the </w:t>
      </w:r>
      <w:r w:rsidRPr="00845BD2">
        <w:rPr>
          <w:rFonts w:cs="Times New Roman"/>
        </w:rPr>
        <w:t>Division</w:t>
      </w:r>
      <w:r w:rsidR="00EB5F1F" w:rsidRPr="00845BD2">
        <w:rPr>
          <w:rFonts w:cs="Times New Roman"/>
        </w:rPr>
        <w:t xml:space="preserve"> for coverage under the terms of the general permit or must apply for </w:t>
      </w:r>
      <w:r w:rsidR="00165EF2" w:rsidRPr="00845BD2">
        <w:rPr>
          <w:rFonts w:cs="Times New Roman"/>
        </w:rPr>
        <w:t xml:space="preserve">a </w:t>
      </w:r>
      <w:r w:rsidR="00EB5F1F" w:rsidRPr="00845BD2">
        <w:rPr>
          <w:rFonts w:cs="Times New Roman"/>
        </w:rPr>
        <w:t xml:space="preserve">permit consistent with this </w:t>
      </w:r>
      <w:r w:rsidRPr="00845BD2">
        <w:rPr>
          <w:rFonts w:cs="Times New Roman"/>
        </w:rPr>
        <w:t>Chapter.</w:t>
      </w:r>
      <w:r w:rsidR="00EB5F1F" w:rsidRPr="00845BD2">
        <w:rPr>
          <w:rFonts w:cs="Times New Roman"/>
        </w:rPr>
        <w:t xml:space="preserve"> The </w:t>
      </w:r>
      <w:r w:rsidRPr="00845BD2">
        <w:rPr>
          <w:rFonts w:cs="Times New Roman"/>
        </w:rPr>
        <w:t>Division</w:t>
      </w:r>
      <w:r w:rsidR="00EB5F1F" w:rsidRPr="00845BD2">
        <w:rPr>
          <w:rFonts w:cs="Times New Roman"/>
        </w:rPr>
        <w:t xml:space="preserve"> may grant a request for authorization to operate under a general permit, but</w:t>
      </w:r>
      <w:r w:rsidR="00823F0E" w:rsidRPr="00845BD2">
        <w:rPr>
          <w:rFonts w:cs="Times New Roman"/>
        </w:rPr>
        <w:t xml:space="preserve"> </w:t>
      </w:r>
      <w:r w:rsidRPr="00845BD2">
        <w:rPr>
          <w:rFonts w:cs="Times New Roman"/>
        </w:rPr>
        <w:t xml:space="preserve">the </w:t>
      </w:r>
      <w:r w:rsidR="00EB5F1F" w:rsidRPr="00845BD2">
        <w:rPr>
          <w:rFonts w:cs="Times New Roman"/>
        </w:rPr>
        <w:t>grant shall not be a final permit action for purposes of judicia</w:t>
      </w:r>
      <w:r w:rsidRPr="00845BD2">
        <w:rPr>
          <w:rFonts w:cs="Times New Roman"/>
        </w:rPr>
        <w:t xml:space="preserve">l review. </w:t>
      </w:r>
      <w:r w:rsidR="00EB5F1F" w:rsidRPr="00845BD2">
        <w:rPr>
          <w:rFonts w:cs="Times New Roman"/>
        </w:rPr>
        <w:t xml:space="preserve">The </w:t>
      </w:r>
      <w:r w:rsidRPr="00845BD2">
        <w:rPr>
          <w:rFonts w:cs="Times New Roman"/>
        </w:rPr>
        <w:t xml:space="preserve">Division </w:t>
      </w:r>
      <w:r w:rsidR="00EB5F1F" w:rsidRPr="00845BD2">
        <w:rPr>
          <w:rFonts w:cs="Times New Roman"/>
        </w:rPr>
        <w:t xml:space="preserve">will give notice of all applications for general permits </w:t>
      </w:r>
      <w:r w:rsidR="002F5B2D" w:rsidRPr="00845BD2">
        <w:rPr>
          <w:rFonts w:cs="Times New Roman"/>
          <w:szCs w:val="24"/>
        </w:rPr>
        <w:t>pursuant to</w:t>
      </w:r>
      <w:r w:rsidR="002F5B2D" w:rsidRPr="00845BD2">
        <w:rPr>
          <w:rFonts w:cs="Times New Roman"/>
        </w:rPr>
        <w:t xml:space="preserve"> </w:t>
      </w:r>
      <w:r w:rsidR="00E63741" w:rsidRPr="00845BD2">
        <w:rPr>
          <w:rFonts w:cs="Times New Roman"/>
        </w:rPr>
        <w:t>Ark. Code Ann.</w:t>
      </w:r>
      <w:r w:rsidR="00EB5F1F" w:rsidRPr="00845BD2">
        <w:rPr>
          <w:rFonts w:cs="Times New Roman"/>
        </w:rPr>
        <w:t xml:space="preserve"> §</w:t>
      </w:r>
      <w:r w:rsidR="00696296" w:rsidRPr="00845BD2">
        <w:rPr>
          <w:rFonts w:cs="Times New Roman"/>
        </w:rPr>
        <w:t xml:space="preserve"> </w:t>
      </w:r>
      <w:r w:rsidR="00EB5F1F" w:rsidRPr="00845BD2">
        <w:rPr>
          <w:rFonts w:cs="Times New Roman"/>
        </w:rPr>
        <w:t>8-4-203</w:t>
      </w:r>
      <w:r w:rsidR="002F5B2D" w:rsidRPr="00845BD2">
        <w:rPr>
          <w:rFonts w:cs="Times New Roman"/>
          <w:szCs w:val="24"/>
        </w:rPr>
        <w:t>(c)</w:t>
      </w:r>
      <w:r w:rsidR="00EB5F1F" w:rsidRPr="00845BD2">
        <w:rPr>
          <w:rFonts w:cs="Times New Roman"/>
        </w:rPr>
        <w:t>.</w:t>
      </w:r>
    </w:p>
    <w:p w:rsidR="00EB5F1F" w:rsidRPr="00845BD2" w:rsidRDefault="002A4FA1" w:rsidP="00DD37DB">
      <w:pPr>
        <w:pStyle w:val="ADEQChapterReg"/>
        <w:rPr>
          <w:rFonts w:cs="Times New Roman"/>
        </w:rPr>
      </w:pPr>
      <w:bookmarkStart w:id="56" w:name="_Toc29881303"/>
      <w:r w:rsidRPr="00845BD2">
        <w:rPr>
          <w:rFonts w:cs="Times New Roman"/>
        </w:rPr>
        <w:t xml:space="preserve">Rule </w:t>
      </w:r>
      <w:r w:rsidR="00EB5F1F" w:rsidRPr="00845BD2">
        <w:rPr>
          <w:rFonts w:cs="Times New Roman"/>
        </w:rPr>
        <w:t>18.311</w:t>
      </w:r>
      <w:r w:rsidR="001043BF" w:rsidRPr="00845BD2">
        <w:rPr>
          <w:rFonts w:cs="Times New Roman"/>
        </w:rPr>
        <w:tab/>
        <w:t>[RESERVED]</w:t>
      </w:r>
      <w:bookmarkEnd w:id="56"/>
    </w:p>
    <w:p w:rsidR="005D3228" w:rsidRPr="00845BD2" w:rsidRDefault="00924869" w:rsidP="00DD37DB">
      <w:pPr>
        <w:pStyle w:val="ADEQChapterReg"/>
        <w:rPr>
          <w:rFonts w:cs="Times New Roman"/>
        </w:rPr>
      </w:pPr>
      <w:bookmarkStart w:id="57" w:name="_Toc29881304"/>
      <w:r w:rsidRPr="00845BD2">
        <w:rPr>
          <w:rFonts w:cs="Times New Roman"/>
        </w:rPr>
        <w:t xml:space="preserve">Rule </w:t>
      </w:r>
      <w:r w:rsidR="005D3228" w:rsidRPr="00845BD2">
        <w:rPr>
          <w:rFonts w:cs="Times New Roman"/>
        </w:rPr>
        <w:t>18.312</w:t>
      </w:r>
      <w:r w:rsidR="001043BF" w:rsidRPr="00845BD2">
        <w:rPr>
          <w:rFonts w:cs="Times New Roman"/>
        </w:rPr>
        <w:tab/>
      </w:r>
      <w:r w:rsidR="005D3228" w:rsidRPr="00845BD2">
        <w:rPr>
          <w:rFonts w:cs="Times New Roman"/>
        </w:rPr>
        <w:t>Operational Flexibility</w:t>
      </w:r>
      <w:bookmarkStart w:id="58" w:name="_Toc199297056"/>
      <w:r w:rsidR="00F51379" w:rsidRPr="00845BD2">
        <w:rPr>
          <w:rFonts w:cs="Times New Roman"/>
        </w:rPr>
        <w:t>-</w:t>
      </w:r>
      <w:r w:rsidR="005D3228" w:rsidRPr="00845BD2">
        <w:rPr>
          <w:rFonts w:cs="Times New Roman"/>
        </w:rPr>
        <w:t xml:space="preserve">Applicant's </w:t>
      </w:r>
      <w:r w:rsidR="00FD4212" w:rsidRPr="00845BD2">
        <w:rPr>
          <w:rFonts w:cs="Times New Roman"/>
        </w:rPr>
        <w:t>D</w:t>
      </w:r>
      <w:r w:rsidR="005D3228" w:rsidRPr="00845BD2">
        <w:rPr>
          <w:rFonts w:cs="Times New Roman"/>
        </w:rPr>
        <w:t xml:space="preserve">uty to </w:t>
      </w:r>
      <w:r w:rsidR="00FD4212" w:rsidRPr="00845BD2">
        <w:rPr>
          <w:rFonts w:cs="Times New Roman"/>
        </w:rPr>
        <w:t>A</w:t>
      </w:r>
      <w:r w:rsidR="005D3228" w:rsidRPr="00845BD2">
        <w:rPr>
          <w:rFonts w:cs="Times New Roman"/>
        </w:rPr>
        <w:t xml:space="preserve">pply for </w:t>
      </w:r>
      <w:r w:rsidR="00FD4212" w:rsidRPr="00845BD2">
        <w:rPr>
          <w:rFonts w:cs="Times New Roman"/>
        </w:rPr>
        <w:t>A</w:t>
      </w:r>
      <w:r w:rsidR="005D3228" w:rsidRPr="00845BD2">
        <w:rPr>
          <w:rFonts w:cs="Times New Roman"/>
        </w:rPr>
        <w:t xml:space="preserve">lternative </w:t>
      </w:r>
      <w:r w:rsidR="00FD4212" w:rsidRPr="00845BD2">
        <w:rPr>
          <w:rFonts w:cs="Times New Roman"/>
        </w:rPr>
        <w:t>S</w:t>
      </w:r>
      <w:r w:rsidR="005D3228" w:rsidRPr="00845BD2">
        <w:rPr>
          <w:rFonts w:cs="Times New Roman"/>
        </w:rPr>
        <w:t>cenarios</w:t>
      </w:r>
      <w:bookmarkEnd w:id="58"/>
      <w:bookmarkEnd w:id="57"/>
    </w:p>
    <w:p w:rsidR="005D3228" w:rsidRPr="00845BD2" w:rsidRDefault="005D3228" w:rsidP="00DD37DB">
      <w:pPr>
        <w:pStyle w:val="ADEQNormal"/>
        <w:spacing w:after="120" w:line="360" w:lineRule="atLeast"/>
        <w:rPr>
          <w:rFonts w:cs="Times New Roman"/>
          <w:szCs w:val="24"/>
        </w:rPr>
      </w:pPr>
      <w:r w:rsidRPr="00845BD2">
        <w:rPr>
          <w:rFonts w:cs="Times New Roman"/>
        </w:rPr>
        <w:t xml:space="preserve">It is incumbent upon the </w:t>
      </w:r>
      <w:r w:rsidRPr="00845BD2">
        <w:rPr>
          <w:rFonts w:cs="Times New Roman"/>
          <w:szCs w:val="24"/>
        </w:rPr>
        <w:t xml:space="preserve">permit applicant </w:t>
      </w:r>
      <w:r w:rsidRPr="00845BD2">
        <w:rPr>
          <w:rFonts w:cs="Times New Roman"/>
        </w:rPr>
        <w:t>to</w:t>
      </w:r>
      <w:r w:rsidR="004A356F" w:rsidRPr="00845BD2">
        <w:rPr>
          <w:rFonts w:cs="Times New Roman"/>
          <w:szCs w:val="24"/>
        </w:rPr>
        <w:t xml:space="preserve"> </w:t>
      </w:r>
      <w:r w:rsidRPr="00845BD2">
        <w:rPr>
          <w:rFonts w:cs="Times New Roman"/>
          <w:szCs w:val="24"/>
        </w:rPr>
        <w:t xml:space="preserve">apply for any reasonably anticipated alternative facility operating scenarios at </w:t>
      </w:r>
      <w:r w:rsidR="00B45FDC" w:rsidRPr="00845BD2">
        <w:rPr>
          <w:rFonts w:cs="Times New Roman"/>
          <w:szCs w:val="24"/>
        </w:rPr>
        <w:t>the time of permit application.</w:t>
      </w:r>
      <w:r w:rsidRPr="00845BD2">
        <w:rPr>
          <w:rFonts w:cs="Times New Roman"/>
          <w:szCs w:val="24"/>
        </w:rPr>
        <w:t xml:space="preserve"> The </w:t>
      </w:r>
      <w:r w:rsidR="00B45FDC" w:rsidRPr="00845BD2">
        <w:rPr>
          <w:rFonts w:cs="Times New Roman"/>
        </w:rPr>
        <w:t>Division</w:t>
      </w:r>
      <w:r w:rsidRPr="00845BD2">
        <w:rPr>
          <w:rFonts w:cs="Times New Roman"/>
          <w:szCs w:val="24"/>
        </w:rPr>
        <w:t xml:space="preserve"> shall include approved alternative operating scenarios in the p</w:t>
      </w:r>
      <w:r w:rsidR="00F51379" w:rsidRPr="00845BD2">
        <w:rPr>
          <w:rFonts w:cs="Times New Roman"/>
          <w:szCs w:val="24"/>
        </w:rPr>
        <w:t>ermit.</w:t>
      </w:r>
      <w:r w:rsidR="00B45FDC" w:rsidRPr="00845BD2">
        <w:rPr>
          <w:rFonts w:cs="Times New Roman"/>
          <w:szCs w:val="24"/>
        </w:rPr>
        <w:t xml:space="preserve"> The permittee may implement any operating scenario allowed in a permit without the need for any permit revision or notification to the Division.</w:t>
      </w:r>
    </w:p>
    <w:p w:rsidR="005D3228" w:rsidRPr="00845BD2" w:rsidRDefault="007862F0" w:rsidP="00DD37DB">
      <w:pPr>
        <w:pStyle w:val="ADEQChapterReg"/>
        <w:rPr>
          <w:rFonts w:cs="Times New Roman"/>
        </w:rPr>
      </w:pPr>
      <w:bookmarkStart w:id="59" w:name="_Toc199297057"/>
      <w:bookmarkStart w:id="60" w:name="_Toc29881305"/>
      <w:r w:rsidRPr="00845BD2">
        <w:rPr>
          <w:rFonts w:cs="Times New Roman"/>
        </w:rPr>
        <w:t xml:space="preserve">Rule </w:t>
      </w:r>
      <w:r w:rsidR="00F51379" w:rsidRPr="00845BD2">
        <w:rPr>
          <w:rFonts w:cs="Times New Roman"/>
        </w:rPr>
        <w:t>18.313</w:t>
      </w:r>
      <w:r w:rsidR="001043BF" w:rsidRPr="00845BD2">
        <w:rPr>
          <w:rFonts w:cs="Times New Roman"/>
        </w:rPr>
        <w:tab/>
      </w:r>
      <w:r w:rsidR="005D3228" w:rsidRPr="00845BD2">
        <w:rPr>
          <w:rFonts w:cs="Times New Roman"/>
        </w:rPr>
        <w:t xml:space="preserve">Changes </w:t>
      </w:r>
      <w:r w:rsidR="00FD4212" w:rsidRPr="00845BD2">
        <w:rPr>
          <w:rFonts w:cs="Times New Roman"/>
        </w:rPr>
        <w:t>R</w:t>
      </w:r>
      <w:r w:rsidR="005D3228" w:rsidRPr="00845BD2">
        <w:rPr>
          <w:rFonts w:cs="Times New Roman"/>
        </w:rPr>
        <w:t xml:space="preserve">esulting in </w:t>
      </w:r>
      <w:r w:rsidR="00FD4212" w:rsidRPr="00845BD2">
        <w:rPr>
          <w:rFonts w:cs="Times New Roman"/>
        </w:rPr>
        <w:t>N</w:t>
      </w:r>
      <w:r w:rsidR="005D3228" w:rsidRPr="00845BD2">
        <w:rPr>
          <w:rFonts w:cs="Times New Roman"/>
        </w:rPr>
        <w:t xml:space="preserve">o </w:t>
      </w:r>
      <w:r w:rsidR="00FD4212" w:rsidRPr="00845BD2">
        <w:rPr>
          <w:rFonts w:cs="Times New Roman"/>
        </w:rPr>
        <w:t>E</w:t>
      </w:r>
      <w:r w:rsidR="005D3228" w:rsidRPr="00845BD2">
        <w:rPr>
          <w:rFonts w:cs="Times New Roman"/>
        </w:rPr>
        <w:t xml:space="preserve">missions </w:t>
      </w:r>
      <w:r w:rsidR="00FD4212" w:rsidRPr="00845BD2">
        <w:rPr>
          <w:rFonts w:cs="Times New Roman"/>
        </w:rPr>
        <w:t>I</w:t>
      </w:r>
      <w:r w:rsidR="005D3228" w:rsidRPr="00845BD2">
        <w:rPr>
          <w:rFonts w:cs="Times New Roman"/>
        </w:rPr>
        <w:t>ncreases</w:t>
      </w:r>
      <w:bookmarkEnd w:id="59"/>
      <w:bookmarkEnd w:id="60"/>
    </w:p>
    <w:p w:rsidR="005D3228" w:rsidRPr="00845BD2" w:rsidRDefault="007862F0" w:rsidP="00DD37DB">
      <w:pPr>
        <w:pStyle w:val="ADEQNormal"/>
        <w:spacing w:after="120" w:line="360" w:lineRule="atLeast"/>
        <w:ind w:left="720" w:hanging="720"/>
        <w:rPr>
          <w:rFonts w:cs="Times New Roman"/>
          <w:szCs w:val="24"/>
        </w:rPr>
      </w:pPr>
      <w:r w:rsidRPr="00845BD2">
        <w:rPr>
          <w:rFonts w:cs="Times New Roman"/>
          <w:szCs w:val="24"/>
        </w:rPr>
        <w:t>(</w:t>
      </w:r>
      <w:r w:rsidR="005D3228" w:rsidRPr="00845BD2">
        <w:rPr>
          <w:rFonts w:cs="Times New Roman"/>
          <w:szCs w:val="24"/>
        </w:rPr>
        <w:t>A</w:t>
      </w:r>
      <w:r w:rsidRPr="00845BD2">
        <w:rPr>
          <w:rFonts w:cs="Times New Roman"/>
          <w:szCs w:val="24"/>
        </w:rPr>
        <w:t>)</w:t>
      </w:r>
      <w:r w:rsidRPr="00845BD2">
        <w:rPr>
          <w:rFonts w:cs="Times New Roman"/>
          <w:szCs w:val="24"/>
        </w:rPr>
        <w:tab/>
      </w:r>
      <w:r w:rsidR="00436288" w:rsidRPr="00845BD2">
        <w:rPr>
          <w:rFonts w:cs="Times New Roman"/>
        </w:rPr>
        <w:t>A</w:t>
      </w:r>
      <w:r w:rsidRPr="00845BD2">
        <w:rPr>
          <w:rFonts w:cs="Times New Roman"/>
          <w:szCs w:val="24"/>
        </w:rPr>
        <w:t xml:space="preserve"> permittee</w:t>
      </w:r>
      <w:r w:rsidR="00823F0E" w:rsidRPr="00845BD2">
        <w:rPr>
          <w:rFonts w:cs="Times New Roman"/>
          <w:szCs w:val="24"/>
        </w:rPr>
        <w:t xml:space="preserve"> </w:t>
      </w:r>
      <w:r w:rsidR="005D3228" w:rsidRPr="00845BD2">
        <w:rPr>
          <w:rFonts w:cs="Times New Roman"/>
          <w:szCs w:val="24"/>
        </w:rPr>
        <w:t xml:space="preserve">may make </w:t>
      </w:r>
      <w:r w:rsidR="003D722D" w:rsidRPr="00845BD2">
        <w:rPr>
          <w:rFonts w:cs="Times New Roman"/>
          <w:szCs w:val="24"/>
        </w:rPr>
        <w:t>a change</w:t>
      </w:r>
      <w:r w:rsidR="00823F0E" w:rsidRPr="00845BD2">
        <w:rPr>
          <w:rFonts w:cs="Times New Roman"/>
          <w:szCs w:val="24"/>
        </w:rPr>
        <w:t xml:space="preserve"> </w:t>
      </w:r>
      <w:r w:rsidRPr="00845BD2">
        <w:rPr>
          <w:rFonts w:cs="Times New Roman"/>
          <w:szCs w:val="24"/>
        </w:rPr>
        <w:t xml:space="preserve">at a permitted stationary source </w:t>
      </w:r>
      <w:r w:rsidR="005D3228" w:rsidRPr="00845BD2">
        <w:rPr>
          <w:rFonts w:cs="Times New Roman"/>
          <w:szCs w:val="24"/>
        </w:rPr>
        <w:t>that contravene</w:t>
      </w:r>
      <w:r w:rsidR="00DC2454" w:rsidRPr="00845BD2">
        <w:rPr>
          <w:rFonts w:cs="Times New Roman"/>
          <w:szCs w:val="24"/>
        </w:rPr>
        <w:t>s</w:t>
      </w:r>
      <w:r w:rsidR="004A356F" w:rsidRPr="00845BD2">
        <w:rPr>
          <w:rFonts w:cs="Times New Roman"/>
          <w:szCs w:val="24"/>
        </w:rPr>
        <w:t xml:space="preserve"> </w:t>
      </w:r>
      <w:r w:rsidR="005D3228" w:rsidRPr="00845BD2">
        <w:rPr>
          <w:rFonts w:cs="Times New Roman"/>
          <w:szCs w:val="24"/>
        </w:rPr>
        <w:t xml:space="preserve">permit terms without a permit revision if the </w:t>
      </w:r>
      <w:r w:rsidR="003D722D" w:rsidRPr="00845BD2">
        <w:rPr>
          <w:rFonts w:cs="Times New Roman"/>
          <w:szCs w:val="24"/>
        </w:rPr>
        <w:t>change</w:t>
      </w:r>
      <w:r w:rsidR="005D3228" w:rsidRPr="00845BD2">
        <w:rPr>
          <w:rFonts w:cs="Times New Roman"/>
          <w:szCs w:val="24"/>
        </w:rPr>
        <w:t>:</w:t>
      </w:r>
    </w:p>
    <w:p w:rsidR="005D3228" w:rsidRPr="00845BD2" w:rsidRDefault="007862F0" w:rsidP="001043BF">
      <w:pPr>
        <w:pStyle w:val="ADEQList1A"/>
        <w:numPr>
          <w:ilvl w:val="0"/>
          <w:numId w:val="0"/>
        </w:numPr>
        <w:spacing w:after="120" w:line="360" w:lineRule="atLeast"/>
        <w:ind w:left="1440" w:hanging="720"/>
      </w:pPr>
      <w:r w:rsidRPr="00845BD2">
        <w:t>(1)</w:t>
      </w:r>
      <w:r w:rsidRPr="00845BD2">
        <w:tab/>
      </w:r>
      <w:r w:rsidR="003D722D" w:rsidRPr="00845BD2">
        <w:t xml:space="preserve">Is not a </w:t>
      </w:r>
      <w:r w:rsidR="0041387E" w:rsidRPr="00845BD2">
        <w:t>T</w:t>
      </w:r>
      <w:r w:rsidR="005D3228" w:rsidRPr="00845BD2">
        <w:t>itle I</w:t>
      </w:r>
      <w:r w:rsidR="003D722D" w:rsidRPr="00845BD2">
        <w:t xml:space="preserve"> modification</w:t>
      </w:r>
      <w:r w:rsidR="00DD37DB" w:rsidRPr="00845BD2">
        <w:t>;</w:t>
      </w:r>
      <w:r w:rsidR="005D3228" w:rsidRPr="00845BD2">
        <w:t xml:space="preserve"> </w:t>
      </w:r>
    </w:p>
    <w:p w:rsidR="005D3228" w:rsidRPr="00845BD2" w:rsidRDefault="007862F0" w:rsidP="001043BF">
      <w:pPr>
        <w:pStyle w:val="ADEQList1A"/>
        <w:numPr>
          <w:ilvl w:val="0"/>
          <w:numId w:val="0"/>
        </w:numPr>
        <w:spacing w:after="120" w:line="360" w:lineRule="atLeast"/>
        <w:ind w:left="1440" w:hanging="720"/>
      </w:pPr>
      <w:r w:rsidRPr="00845BD2">
        <w:t>(2)</w:t>
      </w:r>
      <w:r w:rsidRPr="00845BD2">
        <w:tab/>
      </w:r>
      <w:r w:rsidR="003D722D" w:rsidRPr="00845BD2">
        <w:t xml:space="preserve">Does </w:t>
      </w:r>
      <w:r w:rsidR="005D3228" w:rsidRPr="00845BD2">
        <w:t>not exceed emissions allowable under the permit (whether expressed therein as a rate of emissions or in the terms of total emissions);</w:t>
      </w:r>
    </w:p>
    <w:p w:rsidR="005D3228" w:rsidRPr="00845BD2" w:rsidRDefault="007862F0" w:rsidP="001043BF">
      <w:pPr>
        <w:pStyle w:val="ADEQList1A"/>
        <w:numPr>
          <w:ilvl w:val="0"/>
          <w:numId w:val="0"/>
        </w:numPr>
        <w:spacing w:after="120" w:line="360" w:lineRule="atLeast"/>
        <w:ind w:left="1440" w:hanging="720"/>
      </w:pPr>
      <w:r w:rsidRPr="00845BD2">
        <w:t>(3)</w:t>
      </w:r>
      <w:r w:rsidRPr="00845BD2">
        <w:tab/>
      </w:r>
      <w:r w:rsidR="003D722D" w:rsidRPr="00845BD2">
        <w:t>Does</w:t>
      </w:r>
      <w:r w:rsidR="005D3228" w:rsidRPr="00845BD2">
        <w:t xml:space="preserve"> not violate applicable requirements; and</w:t>
      </w:r>
    </w:p>
    <w:p w:rsidR="005D3228" w:rsidRPr="00845BD2" w:rsidRDefault="007862F0" w:rsidP="001043BF">
      <w:pPr>
        <w:pStyle w:val="ADEQList1A"/>
        <w:numPr>
          <w:ilvl w:val="0"/>
          <w:numId w:val="0"/>
        </w:numPr>
        <w:spacing w:after="120" w:line="360" w:lineRule="atLeast"/>
        <w:ind w:left="1440" w:hanging="720"/>
      </w:pPr>
      <w:r w:rsidRPr="00845BD2">
        <w:t>(4)</w:t>
      </w:r>
      <w:r w:rsidRPr="00845BD2">
        <w:tab/>
      </w:r>
      <w:r w:rsidR="003D722D" w:rsidRPr="00845BD2">
        <w:t>Does</w:t>
      </w:r>
      <w:r w:rsidR="005D3228" w:rsidRPr="00845BD2">
        <w:t xml:space="preserve"> not contravene federally enforceable permit terms and conditions that are monitoring (including test methods), recordkeeping, reporting, or compliance certification requirements;</w:t>
      </w:r>
    </w:p>
    <w:p w:rsidR="005D3228" w:rsidRPr="00845BD2" w:rsidRDefault="009A4548" w:rsidP="00DD37DB">
      <w:pPr>
        <w:pStyle w:val="ADEQNormal"/>
        <w:spacing w:after="120" w:line="360" w:lineRule="atLeast"/>
        <w:ind w:left="720" w:hanging="720"/>
        <w:rPr>
          <w:rFonts w:cs="Times New Roman"/>
          <w:szCs w:val="24"/>
        </w:rPr>
      </w:pPr>
      <w:r w:rsidRPr="00845BD2">
        <w:rPr>
          <w:rFonts w:cs="Times New Roman"/>
          <w:szCs w:val="24"/>
        </w:rPr>
        <w:t>(B)</w:t>
      </w:r>
      <w:r w:rsidRPr="00845BD2">
        <w:rPr>
          <w:rFonts w:cs="Times New Roman"/>
          <w:szCs w:val="24"/>
        </w:rPr>
        <w:tab/>
        <w:t>The permittee shall provide written notice to the Division at least seven (</w:t>
      </w:r>
      <w:r w:rsidR="005D3228" w:rsidRPr="00845BD2">
        <w:rPr>
          <w:rFonts w:cs="Times New Roman"/>
          <w:szCs w:val="24"/>
        </w:rPr>
        <w:t>7</w:t>
      </w:r>
      <w:r w:rsidRPr="00845BD2">
        <w:rPr>
          <w:rFonts w:cs="Times New Roman"/>
          <w:szCs w:val="24"/>
        </w:rPr>
        <w:t>)</w:t>
      </w:r>
      <w:r w:rsidR="005D3228" w:rsidRPr="00845BD2">
        <w:rPr>
          <w:rFonts w:cs="Times New Roman"/>
          <w:szCs w:val="24"/>
        </w:rPr>
        <w:t xml:space="preserve"> days</w:t>
      </w:r>
      <w:r w:rsidR="00E3038F" w:rsidRPr="00845BD2">
        <w:rPr>
          <w:rFonts w:cs="Times New Roman"/>
          <w:szCs w:val="24"/>
        </w:rPr>
        <w:t xml:space="preserve"> in </w:t>
      </w:r>
      <w:proofErr w:type="gramStart"/>
      <w:r w:rsidR="00E3038F" w:rsidRPr="00845BD2">
        <w:rPr>
          <w:rFonts w:cs="Times New Roman"/>
          <w:szCs w:val="24"/>
        </w:rPr>
        <w:t>advance</w:t>
      </w:r>
      <w:r w:rsidR="005D3228" w:rsidRPr="00845BD2">
        <w:rPr>
          <w:rFonts w:cs="Times New Roman"/>
          <w:szCs w:val="24"/>
        </w:rPr>
        <w:t>,</w:t>
      </w:r>
      <w:proofErr w:type="gramEnd"/>
      <w:r w:rsidR="005D3228" w:rsidRPr="00845BD2">
        <w:rPr>
          <w:rFonts w:cs="Times New Roman"/>
          <w:szCs w:val="24"/>
        </w:rPr>
        <w:t xml:space="preserve"> or</w:t>
      </w:r>
      <w:r w:rsidR="00823F0E" w:rsidRPr="00845BD2">
        <w:rPr>
          <w:rFonts w:cs="Times New Roman"/>
          <w:szCs w:val="24"/>
        </w:rPr>
        <w:t xml:space="preserve"> </w:t>
      </w:r>
      <w:r w:rsidRPr="00845BD2">
        <w:rPr>
          <w:rFonts w:cs="Times New Roman"/>
          <w:szCs w:val="24"/>
        </w:rPr>
        <w:t xml:space="preserve">within a </w:t>
      </w:r>
      <w:r w:rsidR="005D3228" w:rsidRPr="00845BD2">
        <w:rPr>
          <w:rFonts w:cs="Times New Roman"/>
          <w:szCs w:val="24"/>
        </w:rPr>
        <w:t xml:space="preserve">shorter time frame </w:t>
      </w:r>
      <w:r w:rsidR="00E3038F" w:rsidRPr="00845BD2">
        <w:rPr>
          <w:rFonts w:cs="Times New Roman"/>
          <w:szCs w:val="24"/>
        </w:rPr>
        <w:t>as</w:t>
      </w:r>
      <w:r w:rsidR="008A6690" w:rsidRPr="00845BD2">
        <w:rPr>
          <w:rFonts w:cs="Times New Roman"/>
        </w:rPr>
        <w:t xml:space="preserve"> </w:t>
      </w:r>
      <w:r w:rsidR="008A6690" w:rsidRPr="00845BD2">
        <w:rPr>
          <w:rFonts w:cs="Times New Roman"/>
          <w:szCs w:val="24"/>
        </w:rPr>
        <w:t>the</w:t>
      </w:r>
      <w:r w:rsidR="00823F0E" w:rsidRPr="00845BD2">
        <w:rPr>
          <w:rFonts w:cs="Times New Roman"/>
          <w:szCs w:val="24"/>
        </w:rPr>
        <w:t xml:space="preserve"> </w:t>
      </w:r>
      <w:r w:rsidRPr="00845BD2">
        <w:rPr>
          <w:rFonts w:cs="Times New Roman"/>
          <w:szCs w:val="24"/>
        </w:rPr>
        <w:t xml:space="preserve">Division </w:t>
      </w:r>
      <w:r w:rsidR="00E3038F" w:rsidRPr="00845BD2">
        <w:rPr>
          <w:rFonts w:cs="Times New Roman"/>
          <w:szCs w:val="24"/>
        </w:rPr>
        <w:t xml:space="preserve">may </w:t>
      </w:r>
      <w:r w:rsidR="00E2178B" w:rsidRPr="00845BD2">
        <w:rPr>
          <w:rFonts w:cs="Times New Roman"/>
          <w:szCs w:val="24"/>
        </w:rPr>
        <w:t xml:space="preserve">allow </w:t>
      </w:r>
      <w:r w:rsidRPr="00845BD2">
        <w:rPr>
          <w:rFonts w:cs="Times New Roman"/>
          <w:szCs w:val="24"/>
        </w:rPr>
        <w:t>for emergencies.</w:t>
      </w:r>
      <w:r w:rsidR="00823F0E" w:rsidRPr="00845BD2">
        <w:rPr>
          <w:rFonts w:cs="Times New Roman"/>
          <w:szCs w:val="24"/>
        </w:rPr>
        <w:t xml:space="preserve"> </w:t>
      </w:r>
      <w:r w:rsidRPr="00845BD2">
        <w:rPr>
          <w:rFonts w:cs="Times New Roman"/>
          <w:szCs w:val="24"/>
        </w:rPr>
        <w:t xml:space="preserve">The permittee </w:t>
      </w:r>
      <w:r w:rsidR="005D3228" w:rsidRPr="00845BD2">
        <w:rPr>
          <w:rFonts w:cs="Times New Roman"/>
          <w:szCs w:val="24"/>
        </w:rPr>
        <w:t>shall attach each notice to thei</w:t>
      </w:r>
      <w:r w:rsidRPr="00845BD2">
        <w:rPr>
          <w:rFonts w:cs="Times New Roman"/>
          <w:szCs w:val="24"/>
        </w:rPr>
        <w:t xml:space="preserve">r copy of the relevant permit. </w:t>
      </w:r>
      <w:r w:rsidR="005D3228" w:rsidRPr="00845BD2">
        <w:rPr>
          <w:rFonts w:cs="Times New Roman"/>
          <w:szCs w:val="24"/>
        </w:rPr>
        <w:t>For each change, the written</w:t>
      </w:r>
      <w:r w:rsidR="00823F0E" w:rsidRPr="00845BD2">
        <w:rPr>
          <w:rFonts w:cs="Times New Roman"/>
          <w:szCs w:val="24"/>
        </w:rPr>
        <w:t xml:space="preserve"> </w:t>
      </w:r>
      <w:r w:rsidRPr="00845BD2">
        <w:rPr>
          <w:rFonts w:cs="Times New Roman"/>
          <w:szCs w:val="24"/>
        </w:rPr>
        <w:t xml:space="preserve">notice </w:t>
      </w:r>
      <w:r w:rsidR="005D3228" w:rsidRPr="00845BD2">
        <w:rPr>
          <w:rFonts w:cs="Times New Roman"/>
          <w:szCs w:val="24"/>
        </w:rPr>
        <w:t>required above shall include a brief description of the change within the permitted</w:t>
      </w:r>
      <w:r w:rsidR="00823F0E" w:rsidRPr="00845BD2">
        <w:rPr>
          <w:rFonts w:cs="Times New Roman"/>
          <w:szCs w:val="24"/>
        </w:rPr>
        <w:t xml:space="preserve"> </w:t>
      </w:r>
      <w:r w:rsidRPr="00845BD2">
        <w:rPr>
          <w:rFonts w:cs="Times New Roman"/>
          <w:szCs w:val="24"/>
        </w:rPr>
        <w:t>stationary source</w:t>
      </w:r>
      <w:r w:rsidR="005D3228" w:rsidRPr="00845BD2">
        <w:rPr>
          <w:rFonts w:cs="Times New Roman"/>
          <w:szCs w:val="24"/>
        </w:rPr>
        <w:t>, the date</w:t>
      </w:r>
      <w:r w:rsidR="00823F0E" w:rsidRPr="00845BD2">
        <w:rPr>
          <w:rFonts w:cs="Times New Roman"/>
          <w:szCs w:val="24"/>
        </w:rPr>
        <w:t xml:space="preserve"> </w:t>
      </w:r>
      <w:r w:rsidRPr="00845BD2">
        <w:rPr>
          <w:rFonts w:cs="Times New Roman"/>
          <w:szCs w:val="24"/>
        </w:rPr>
        <w:t xml:space="preserve">that </w:t>
      </w:r>
      <w:r w:rsidR="005D3228" w:rsidRPr="00845BD2">
        <w:rPr>
          <w:rFonts w:cs="Times New Roman"/>
          <w:szCs w:val="24"/>
        </w:rPr>
        <w:t>the change will occur, any change in emissions, and any permit term or condition that is no longer applicable as a result of the change</w:t>
      </w:r>
      <w:r w:rsidR="007E4BA6" w:rsidRPr="00845BD2">
        <w:rPr>
          <w:rFonts w:cs="Times New Roman"/>
          <w:szCs w:val="24"/>
        </w:rPr>
        <w:t>.</w:t>
      </w:r>
    </w:p>
    <w:p w:rsidR="00154B9C" w:rsidRPr="00845BD2" w:rsidRDefault="005A2280" w:rsidP="00DD37DB">
      <w:pPr>
        <w:pStyle w:val="ADEQChapterReg"/>
        <w:rPr>
          <w:rFonts w:cs="Times New Roman"/>
        </w:rPr>
      </w:pPr>
      <w:bookmarkStart w:id="61" w:name="_Toc200619691"/>
      <w:bookmarkStart w:id="62" w:name="_Toc29881306"/>
      <w:r w:rsidRPr="00845BD2">
        <w:rPr>
          <w:rFonts w:cs="Times New Roman"/>
        </w:rPr>
        <w:t xml:space="preserve">Rule </w:t>
      </w:r>
      <w:r w:rsidR="00154B9C" w:rsidRPr="00845BD2">
        <w:rPr>
          <w:rFonts w:cs="Times New Roman"/>
        </w:rPr>
        <w:t>18.314</w:t>
      </w:r>
      <w:r w:rsidR="001043BF" w:rsidRPr="00845BD2">
        <w:rPr>
          <w:rFonts w:cs="Times New Roman"/>
        </w:rPr>
        <w:tab/>
      </w:r>
      <w:r w:rsidR="00154B9C" w:rsidRPr="00845BD2">
        <w:rPr>
          <w:rFonts w:cs="Times New Roman"/>
        </w:rPr>
        <w:t>Permit Flexibility</w:t>
      </w:r>
      <w:bookmarkEnd w:id="61"/>
      <w:bookmarkEnd w:id="62"/>
    </w:p>
    <w:p w:rsidR="00154B9C" w:rsidRPr="00845BD2" w:rsidRDefault="005A2280" w:rsidP="00DD37DB">
      <w:pPr>
        <w:pStyle w:val="ADEQList1A"/>
        <w:numPr>
          <w:ilvl w:val="0"/>
          <w:numId w:val="0"/>
        </w:numPr>
        <w:spacing w:after="120" w:line="360" w:lineRule="atLeast"/>
        <w:ind w:left="720" w:hanging="720"/>
      </w:pPr>
      <w:r w:rsidRPr="00845BD2">
        <w:t>(A)</w:t>
      </w:r>
      <w:r w:rsidRPr="00845BD2">
        <w:tab/>
      </w:r>
      <w:r w:rsidR="00154B9C" w:rsidRPr="00845BD2">
        <w:t>The</w:t>
      </w:r>
      <w:r w:rsidR="00823F0E" w:rsidRPr="00845BD2">
        <w:t xml:space="preserve"> </w:t>
      </w:r>
      <w:r w:rsidRPr="00845BD2">
        <w:t>Division</w:t>
      </w:r>
      <w:r w:rsidR="00154B9C" w:rsidRPr="00845BD2">
        <w:t xml:space="preserve"> may grant an extension to any testing, compliance</w:t>
      </w:r>
      <w:r w:rsidR="00B8608A" w:rsidRPr="00845BD2">
        <w:t>,</w:t>
      </w:r>
      <w:r w:rsidR="00154B9C" w:rsidRPr="00845BD2">
        <w:t xml:space="preserve"> or other date in the </w:t>
      </w:r>
      <w:r w:rsidRPr="00845BD2">
        <w:t>permit.</w:t>
      </w:r>
      <w:r w:rsidR="00154B9C" w:rsidRPr="00845BD2">
        <w:t xml:space="preserve"> No extensions shall be authorized until the </w:t>
      </w:r>
      <w:r w:rsidR="00D015C5" w:rsidRPr="00845BD2">
        <w:t>permittee</w:t>
      </w:r>
      <w:r w:rsidR="00154B9C" w:rsidRPr="00845BD2">
        <w:t xml:space="preserve"> of the </w:t>
      </w:r>
      <w:r w:rsidR="00BB387A" w:rsidRPr="00845BD2">
        <w:t>stationary source</w:t>
      </w:r>
      <w:r w:rsidR="00154B9C" w:rsidRPr="00845BD2">
        <w:t xml:space="preserve"> receives written approval from the</w:t>
      </w:r>
      <w:r w:rsidR="00823F0E" w:rsidRPr="00845BD2">
        <w:t xml:space="preserve"> </w:t>
      </w:r>
      <w:r w:rsidR="00C17F1F" w:rsidRPr="00845BD2">
        <w:t>Division.</w:t>
      </w:r>
      <w:r w:rsidR="00154B9C" w:rsidRPr="00845BD2">
        <w:t xml:space="preserve"> The</w:t>
      </w:r>
      <w:r w:rsidR="00823F0E" w:rsidRPr="00845BD2">
        <w:t xml:space="preserve"> </w:t>
      </w:r>
      <w:r w:rsidR="00C17F1F" w:rsidRPr="00845BD2">
        <w:t>Division</w:t>
      </w:r>
      <w:r w:rsidR="00154B9C" w:rsidRPr="00845BD2">
        <w:t xml:space="preserve"> may grant a request, at its discretion, in the following circumstances:</w:t>
      </w:r>
    </w:p>
    <w:p w:rsidR="00154B9C" w:rsidRPr="00845BD2" w:rsidRDefault="00C17F1F" w:rsidP="001043BF">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t xml:space="preserve">The </w:t>
      </w:r>
      <w:r w:rsidR="00A83426" w:rsidRPr="00845BD2">
        <w:rPr>
          <w:rFonts w:cs="Times New Roman"/>
        </w:rPr>
        <w:t>permittee</w:t>
      </w:r>
      <w:r w:rsidR="00154B9C" w:rsidRPr="00845BD2">
        <w:rPr>
          <w:rFonts w:cs="Times New Roman"/>
        </w:rPr>
        <w:t xml:space="preserve"> of the</w:t>
      </w:r>
      <w:r w:rsidR="00823F0E" w:rsidRPr="00845BD2">
        <w:rPr>
          <w:rFonts w:cs="Times New Roman"/>
        </w:rPr>
        <w:t xml:space="preserve"> </w:t>
      </w:r>
      <w:r w:rsidRPr="00845BD2">
        <w:rPr>
          <w:rFonts w:cs="Times New Roman"/>
        </w:rPr>
        <w:t>stationary source</w:t>
      </w:r>
      <w:r w:rsidR="00154B9C" w:rsidRPr="00845BD2">
        <w:rPr>
          <w:rFonts w:cs="Times New Roman"/>
        </w:rPr>
        <w:t xml:space="preserve"> makes</w:t>
      </w:r>
      <w:r w:rsidR="00823F0E" w:rsidRPr="00845BD2">
        <w:rPr>
          <w:rFonts w:cs="Times New Roman"/>
        </w:rPr>
        <w:t xml:space="preserve"> </w:t>
      </w:r>
      <w:r w:rsidRPr="00845BD2">
        <w:rPr>
          <w:rFonts w:cs="Times New Roman"/>
        </w:rPr>
        <w:t xml:space="preserve">the </w:t>
      </w:r>
      <w:r w:rsidR="00154B9C" w:rsidRPr="00845BD2">
        <w:rPr>
          <w:rFonts w:cs="Times New Roman"/>
        </w:rPr>
        <w:t xml:space="preserve">request in writing at least </w:t>
      </w:r>
      <w:r w:rsidR="00CE6DC7" w:rsidRPr="00845BD2">
        <w:rPr>
          <w:rFonts w:cs="Times New Roman"/>
        </w:rPr>
        <w:t>fifteen (</w:t>
      </w:r>
      <w:r w:rsidR="00154B9C" w:rsidRPr="00845BD2">
        <w:rPr>
          <w:rFonts w:cs="Times New Roman"/>
        </w:rPr>
        <w:t>15</w:t>
      </w:r>
      <w:r w:rsidR="00CE6DC7" w:rsidRPr="00845BD2">
        <w:rPr>
          <w:rFonts w:cs="Times New Roman"/>
        </w:rPr>
        <w:t>)</w:t>
      </w:r>
      <w:r w:rsidR="00154B9C" w:rsidRPr="00845BD2">
        <w:rPr>
          <w:rFonts w:cs="Times New Roman"/>
        </w:rPr>
        <w:t xml:space="preserve"> days in advance of the deadline specified in the </w:t>
      </w:r>
      <w:r w:rsidRPr="00845BD2">
        <w:rPr>
          <w:rFonts w:cs="Times New Roman"/>
        </w:rPr>
        <w:t>stationary source</w:t>
      </w:r>
      <w:r w:rsidR="00154B9C" w:rsidRPr="00845BD2">
        <w:rPr>
          <w:rFonts w:cs="Times New Roman"/>
        </w:rPr>
        <w:t>’s permit;</w:t>
      </w:r>
    </w:p>
    <w:p w:rsidR="00154B9C" w:rsidRPr="00845BD2" w:rsidRDefault="00C17F1F" w:rsidP="001043BF">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(2)</w:t>
      </w:r>
      <w:r w:rsidRPr="00845BD2">
        <w:rPr>
          <w:rFonts w:cs="Times New Roman"/>
        </w:rPr>
        <w:tab/>
        <w:t xml:space="preserve">The </w:t>
      </w:r>
      <w:r w:rsidR="00154B9C" w:rsidRPr="00845BD2">
        <w:rPr>
          <w:rFonts w:cs="Times New Roman"/>
        </w:rPr>
        <w:t>extension does not violate a federal requirement;</w:t>
      </w:r>
    </w:p>
    <w:p w:rsidR="00154B9C" w:rsidRPr="00845BD2" w:rsidRDefault="00C17F1F" w:rsidP="001043BF">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(3)</w:t>
      </w:r>
      <w:r w:rsidRPr="00845BD2">
        <w:rPr>
          <w:rFonts w:cs="Times New Roman"/>
        </w:rPr>
        <w:tab/>
        <w:t>The</w:t>
      </w:r>
      <w:r w:rsidR="00154B9C" w:rsidRPr="00845BD2">
        <w:rPr>
          <w:rFonts w:cs="Times New Roman"/>
        </w:rPr>
        <w:t xml:space="preserve"> </w:t>
      </w:r>
      <w:r w:rsidR="00D015C5" w:rsidRPr="00845BD2">
        <w:rPr>
          <w:rFonts w:cs="Times New Roman"/>
          <w:bCs w:val="0"/>
        </w:rPr>
        <w:t>permittee</w:t>
      </w:r>
      <w:r w:rsidR="00154B9C" w:rsidRPr="00845BD2">
        <w:rPr>
          <w:rFonts w:cs="Times New Roman"/>
          <w:bCs w:val="0"/>
        </w:rPr>
        <w:t xml:space="preserve"> of the</w:t>
      </w:r>
      <w:r w:rsidR="00823F0E" w:rsidRPr="00845BD2">
        <w:rPr>
          <w:rFonts w:cs="Times New Roman"/>
          <w:bCs w:val="0"/>
        </w:rPr>
        <w:t xml:space="preserve"> </w:t>
      </w:r>
      <w:r w:rsidRPr="00845BD2">
        <w:rPr>
          <w:rFonts w:cs="Times New Roman"/>
        </w:rPr>
        <w:t xml:space="preserve">stationary source </w:t>
      </w:r>
      <w:r w:rsidR="00154B9C" w:rsidRPr="00845BD2">
        <w:rPr>
          <w:rFonts w:cs="Times New Roman"/>
        </w:rPr>
        <w:t>demonstrates the need for the extension; and</w:t>
      </w:r>
    </w:p>
    <w:p w:rsidR="00154B9C" w:rsidRPr="00845BD2" w:rsidRDefault="00C17F1F" w:rsidP="001043BF">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(4)</w:t>
      </w:r>
      <w:r w:rsidRPr="00845BD2">
        <w:rPr>
          <w:rFonts w:cs="Times New Roman"/>
        </w:rPr>
        <w:tab/>
        <w:t xml:space="preserve">The </w:t>
      </w:r>
      <w:r w:rsidR="00D015C5" w:rsidRPr="00845BD2">
        <w:rPr>
          <w:rFonts w:cs="Times New Roman"/>
          <w:bCs w:val="0"/>
        </w:rPr>
        <w:t>permittee</w:t>
      </w:r>
      <w:r w:rsidR="00154B9C" w:rsidRPr="00845BD2">
        <w:rPr>
          <w:rFonts w:cs="Times New Roman"/>
          <w:bCs w:val="0"/>
        </w:rPr>
        <w:t xml:space="preserve"> of the</w:t>
      </w:r>
      <w:r w:rsidR="00823F0E" w:rsidRPr="00845BD2">
        <w:rPr>
          <w:rFonts w:cs="Times New Roman"/>
          <w:bCs w:val="0"/>
        </w:rPr>
        <w:t xml:space="preserve"> </w:t>
      </w:r>
      <w:r w:rsidRPr="00845BD2">
        <w:rPr>
          <w:rFonts w:cs="Times New Roman"/>
        </w:rPr>
        <w:t>stationary source</w:t>
      </w:r>
      <w:r w:rsidR="00154B9C" w:rsidRPr="00845BD2">
        <w:rPr>
          <w:rFonts w:cs="Times New Roman"/>
          <w:bCs w:val="0"/>
        </w:rPr>
        <w:t xml:space="preserve"> </w:t>
      </w:r>
      <w:r w:rsidR="00154B9C" w:rsidRPr="00845BD2">
        <w:rPr>
          <w:rFonts w:cs="Times New Roman"/>
        </w:rPr>
        <w:t>documents that all reasonable measures have been taken to meet the current deadline and documents reasons the current deadline cannot be met.</w:t>
      </w:r>
    </w:p>
    <w:p w:rsidR="00154B9C" w:rsidRPr="00845BD2" w:rsidRDefault="00C17F1F" w:rsidP="00DD37DB">
      <w:pPr>
        <w:pStyle w:val="ADEQList1A"/>
        <w:numPr>
          <w:ilvl w:val="0"/>
          <w:numId w:val="0"/>
        </w:numPr>
        <w:adjustRightInd w:val="0"/>
        <w:spacing w:after="120" w:line="360" w:lineRule="atLeast"/>
        <w:ind w:left="720" w:hanging="720"/>
        <w:textAlignment w:val="baseline"/>
      </w:pPr>
      <w:r w:rsidRPr="00845BD2">
        <w:t>(B)</w:t>
      </w:r>
      <w:r w:rsidRPr="00845BD2">
        <w:tab/>
      </w:r>
      <w:r w:rsidR="00154B9C" w:rsidRPr="00845BD2">
        <w:t>The</w:t>
      </w:r>
      <w:r w:rsidR="00823F0E" w:rsidRPr="00845BD2">
        <w:t xml:space="preserve"> </w:t>
      </w:r>
      <w:r w:rsidRPr="00845BD2">
        <w:t>Division</w:t>
      </w:r>
      <w:r w:rsidR="00154B9C" w:rsidRPr="00845BD2">
        <w:t xml:space="preserve"> may grant a request to allow temporary emissions and/or testing that would otherwise exceed a permitted emission rate, throughput requirement</w:t>
      </w:r>
      <w:r w:rsidRPr="00845BD2">
        <w:t>,</w:t>
      </w:r>
      <w:r w:rsidR="00154B9C" w:rsidRPr="00845BD2">
        <w:t xml:space="preserve"> or other limit in a </w:t>
      </w:r>
      <w:r w:rsidRPr="00845BD2">
        <w:t xml:space="preserve">stationary source’s permit. Requested </w:t>
      </w:r>
      <w:r w:rsidR="00154B9C" w:rsidRPr="00845BD2">
        <w:t xml:space="preserve">activities shall </w:t>
      </w:r>
      <w:r w:rsidRPr="00845BD2">
        <w:t xml:space="preserve">not </w:t>
      </w:r>
      <w:r w:rsidR="00154B9C" w:rsidRPr="00845BD2">
        <w:t xml:space="preserve">be authorized until the </w:t>
      </w:r>
      <w:r w:rsidR="00D015C5" w:rsidRPr="00845BD2">
        <w:t>permittee</w:t>
      </w:r>
      <w:r w:rsidR="00154B9C" w:rsidRPr="00845BD2">
        <w:t xml:space="preserve"> of the</w:t>
      </w:r>
      <w:r w:rsidR="00823F0E" w:rsidRPr="00845BD2">
        <w:t xml:space="preserve"> </w:t>
      </w:r>
      <w:r w:rsidR="00BB387A" w:rsidRPr="00845BD2">
        <w:t>stationary source</w:t>
      </w:r>
      <w:r w:rsidR="00154B9C" w:rsidRPr="00845BD2">
        <w:t xml:space="preserve"> receives written approval from the</w:t>
      </w:r>
      <w:r w:rsidR="00823F0E" w:rsidRPr="00845BD2">
        <w:t xml:space="preserve"> </w:t>
      </w:r>
      <w:r w:rsidRPr="00845BD2">
        <w:t xml:space="preserve">Division. </w:t>
      </w:r>
      <w:r w:rsidR="00154B9C" w:rsidRPr="00845BD2">
        <w:t>The</w:t>
      </w:r>
      <w:r w:rsidR="00823F0E" w:rsidRPr="00845BD2">
        <w:t xml:space="preserve"> </w:t>
      </w:r>
      <w:r w:rsidRPr="00845BD2">
        <w:t xml:space="preserve">Division </w:t>
      </w:r>
      <w:r w:rsidR="00154B9C" w:rsidRPr="00845BD2">
        <w:t>may grant</w:t>
      </w:r>
      <w:r w:rsidR="00823F0E" w:rsidRPr="00845BD2">
        <w:t xml:space="preserve"> </w:t>
      </w:r>
      <w:r w:rsidRPr="00845BD2">
        <w:t xml:space="preserve">the </w:t>
      </w:r>
      <w:r w:rsidR="00154B9C" w:rsidRPr="00845BD2">
        <w:t>request, at its discretion, in the following circumstances:</w:t>
      </w:r>
    </w:p>
    <w:p w:rsidR="00154B9C" w:rsidRPr="00845BD2" w:rsidRDefault="00C17F1F" w:rsidP="00DD37DB">
      <w:pPr>
        <w:pStyle w:val="ADEQList21"/>
        <w:numPr>
          <w:ilvl w:val="0"/>
          <w:numId w:val="0"/>
        </w:numPr>
        <w:tabs>
          <w:tab w:val="left" w:pos="1440"/>
        </w:tabs>
        <w:spacing w:after="120" w:line="360" w:lineRule="atLeast"/>
        <w:ind w:left="1440" w:hanging="720"/>
        <w:rPr>
          <w:rFonts w:cs="Times New Roman"/>
        </w:rPr>
      </w:pPr>
      <w:r w:rsidRPr="00845BD2">
        <w:rPr>
          <w:rFonts w:cs="Times New Roman"/>
        </w:rPr>
        <w:t>(1)</w:t>
      </w:r>
      <w:r w:rsidRPr="00845BD2">
        <w:rPr>
          <w:rFonts w:cs="Times New Roman"/>
        </w:rPr>
        <w:tab/>
      </w:r>
      <w:r w:rsidR="00B305CC" w:rsidRPr="00845BD2">
        <w:rPr>
          <w:rFonts w:cs="Times New Roman"/>
        </w:rPr>
        <w:t>Th</w:t>
      </w:r>
      <w:r w:rsidR="00154B9C" w:rsidRPr="00845BD2">
        <w:rPr>
          <w:rFonts w:cs="Times New Roman"/>
        </w:rPr>
        <w:t xml:space="preserve">e </w:t>
      </w:r>
      <w:r w:rsidR="00D015C5" w:rsidRPr="00845BD2">
        <w:rPr>
          <w:rFonts w:cs="Times New Roman"/>
        </w:rPr>
        <w:t>permittee</w:t>
      </w:r>
      <w:r w:rsidR="00154B9C" w:rsidRPr="00845BD2">
        <w:rPr>
          <w:rFonts w:cs="Times New Roman"/>
        </w:rPr>
        <w:t xml:space="preserve"> of the</w:t>
      </w:r>
      <w:r w:rsidR="00823F0E" w:rsidRPr="00845BD2">
        <w:rPr>
          <w:rFonts w:cs="Times New Roman"/>
        </w:rPr>
        <w:t xml:space="preserve"> </w:t>
      </w:r>
      <w:r w:rsidR="00555CEB" w:rsidRPr="00845BD2">
        <w:rPr>
          <w:rFonts w:cs="Times New Roman"/>
        </w:rPr>
        <w:t xml:space="preserve">stationary source </w:t>
      </w:r>
      <w:r w:rsidR="00154B9C" w:rsidRPr="00845BD2">
        <w:rPr>
          <w:rFonts w:cs="Times New Roman"/>
        </w:rPr>
        <w:t>makes</w:t>
      </w:r>
      <w:r w:rsidR="00823F0E" w:rsidRPr="00845BD2">
        <w:rPr>
          <w:rFonts w:cs="Times New Roman"/>
        </w:rPr>
        <w:t xml:space="preserve"> </w:t>
      </w:r>
      <w:r w:rsidRPr="00845BD2">
        <w:rPr>
          <w:rFonts w:cs="Times New Roman"/>
        </w:rPr>
        <w:t xml:space="preserve">the request in writing </w:t>
      </w:r>
      <w:r w:rsidR="00154B9C" w:rsidRPr="00845BD2">
        <w:rPr>
          <w:rFonts w:cs="Times New Roman"/>
        </w:rPr>
        <w:t xml:space="preserve">at least </w:t>
      </w:r>
      <w:r w:rsidR="00CE6DC7" w:rsidRPr="00845BD2">
        <w:rPr>
          <w:rFonts w:cs="Times New Roman"/>
        </w:rPr>
        <w:t>thirty (</w:t>
      </w:r>
      <w:r w:rsidR="00154B9C" w:rsidRPr="00845BD2">
        <w:rPr>
          <w:rFonts w:cs="Times New Roman"/>
        </w:rPr>
        <w:t>30</w:t>
      </w:r>
      <w:r w:rsidR="00CE6DC7" w:rsidRPr="00845BD2">
        <w:rPr>
          <w:rFonts w:cs="Times New Roman"/>
        </w:rPr>
        <w:t>)</w:t>
      </w:r>
      <w:r w:rsidR="00154B9C" w:rsidRPr="00845BD2">
        <w:rPr>
          <w:rFonts w:cs="Times New Roman"/>
        </w:rPr>
        <w:t xml:space="preserve"> days in advance of the date that temporary emissions and/or testing that would otherwise exceed a permitted emission rate, throughput requirement or other limit in a </w:t>
      </w:r>
      <w:r w:rsidRPr="00845BD2">
        <w:rPr>
          <w:rFonts w:cs="Times New Roman"/>
        </w:rPr>
        <w:t>stationary source’s</w:t>
      </w:r>
      <w:r w:rsidR="00154B9C" w:rsidRPr="00845BD2">
        <w:rPr>
          <w:rFonts w:cs="Times New Roman"/>
        </w:rPr>
        <w:t xml:space="preserve"> permit;</w:t>
      </w:r>
    </w:p>
    <w:p w:rsidR="00154B9C" w:rsidRPr="00845BD2" w:rsidRDefault="00C17F1F" w:rsidP="00DD37DB">
      <w:pPr>
        <w:pStyle w:val="ADEQList21"/>
        <w:numPr>
          <w:ilvl w:val="0"/>
          <w:numId w:val="0"/>
        </w:numPr>
        <w:tabs>
          <w:tab w:val="left" w:pos="1440"/>
        </w:tabs>
        <w:adjustRightInd w:val="0"/>
        <w:spacing w:after="120" w:line="360" w:lineRule="atLeast"/>
        <w:ind w:left="720"/>
        <w:textAlignment w:val="baseline"/>
        <w:rPr>
          <w:rFonts w:cs="Times New Roman"/>
        </w:rPr>
      </w:pPr>
      <w:r w:rsidRPr="00845BD2">
        <w:rPr>
          <w:rFonts w:cs="Times New Roman"/>
        </w:rPr>
        <w:t>(2)</w:t>
      </w:r>
      <w:r w:rsidRPr="00845BD2">
        <w:rPr>
          <w:rFonts w:cs="Times New Roman"/>
        </w:rPr>
        <w:tab/>
        <w:t xml:space="preserve">The </w:t>
      </w:r>
      <w:r w:rsidR="00154B9C" w:rsidRPr="00845BD2">
        <w:rPr>
          <w:rFonts w:cs="Times New Roman"/>
        </w:rPr>
        <w:t>request does not violate a federal requirement;</w:t>
      </w:r>
    </w:p>
    <w:p w:rsidR="00154B9C" w:rsidRPr="00845BD2" w:rsidRDefault="00C17F1F" w:rsidP="00DD37DB">
      <w:pPr>
        <w:pStyle w:val="ADEQList21"/>
        <w:numPr>
          <w:ilvl w:val="0"/>
          <w:numId w:val="0"/>
        </w:numPr>
        <w:tabs>
          <w:tab w:val="left" w:pos="1440"/>
        </w:tabs>
        <w:adjustRightInd w:val="0"/>
        <w:spacing w:after="120" w:line="360" w:lineRule="atLeast"/>
        <w:ind w:left="720"/>
        <w:textAlignment w:val="baseline"/>
        <w:rPr>
          <w:rFonts w:cs="Times New Roman"/>
        </w:rPr>
      </w:pPr>
      <w:r w:rsidRPr="00845BD2">
        <w:rPr>
          <w:rFonts w:cs="Times New Roman"/>
        </w:rPr>
        <w:t>(3)</w:t>
      </w:r>
      <w:r w:rsidRPr="00845BD2">
        <w:rPr>
          <w:rFonts w:cs="Times New Roman"/>
        </w:rPr>
        <w:tab/>
        <w:t xml:space="preserve">The </w:t>
      </w:r>
      <w:r w:rsidR="00154B9C" w:rsidRPr="00845BD2">
        <w:rPr>
          <w:rFonts w:cs="Times New Roman"/>
        </w:rPr>
        <w:t>request is temporary in nature;</w:t>
      </w:r>
    </w:p>
    <w:p w:rsidR="00154B9C" w:rsidRPr="00845BD2" w:rsidRDefault="00C17F1F" w:rsidP="00DD37DB">
      <w:pPr>
        <w:pStyle w:val="ADEQList21"/>
        <w:numPr>
          <w:ilvl w:val="0"/>
          <w:numId w:val="0"/>
        </w:numPr>
        <w:tabs>
          <w:tab w:val="left" w:pos="1440"/>
        </w:tabs>
        <w:adjustRightInd w:val="0"/>
        <w:spacing w:after="120" w:line="360" w:lineRule="atLeast"/>
        <w:ind w:left="720"/>
        <w:textAlignment w:val="baseline"/>
        <w:rPr>
          <w:rFonts w:cs="Times New Roman"/>
        </w:rPr>
      </w:pPr>
      <w:r w:rsidRPr="00845BD2">
        <w:rPr>
          <w:rFonts w:cs="Times New Roman"/>
        </w:rPr>
        <w:t>(4)</w:t>
      </w:r>
      <w:r w:rsidRPr="00845BD2">
        <w:rPr>
          <w:rFonts w:cs="Times New Roman"/>
        </w:rPr>
        <w:tab/>
        <w:t xml:space="preserve">The </w:t>
      </w:r>
      <w:r w:rsidR="00154B9C" w:rsidRPr="00845BD2">
        <w:rPr>
          <w:rFonts w:cs="Times New Roman"/>
        </w:rPr>
        <w:t>request will not result in a condition of air pollution;</w:t>
      </w:r>
    </w:p>
    <w:p w:rsidR="00154B9C" w:rsidRPr="00845BD2" w:rsidRDefault="00C17F1F" w:rsidP="00DD37DB">
      <w:pPr>
        <w:pStyle w:val="ADEQList21"/>
        <w:numPr>
          <w:ilvl w:val="0"/>
          <w:numId w:val="0"/>
        </w:numPr>
        <w:tabs>
          <w:tab w:val="left" w:pos="1440"/>
        </w:tabs>
        <w:adjustRightInd w:val="0"/>
        <w:spacing w:after="120" w:line="360" w:lineRule="atLeast"/>
        <w:ind w:left="1440" w:hanging="720"/>
        <w:textAlignment w:val="baseline"/>
        <w:rPr>
          <w:rFonts w:cs="Times New Roman"/>
        </w:rPr>
      </w:pPr>
      <w:r w:rsidRPr="00845BD2">
        <w:rPr>
          <w:rFonts w:cs="Times New Roman"/>
        </w:rPr>
        <w:t>(5)</w:t>
      </w:r>
      <w:r w:rsidRPr="00845BD2">
        <w:rPr>
          <w:rFonts w:cs="Times New Roman"/>
        </w:rPr>
        <w:tab/>
      </w:r>
      <w:r w:rsidR="00B305CC" w:rsidRPr="00845BD2">
        <w:rPr>
          <w:rFonts w:cs="Times New Roman"/>
        </w:rPr>
        <w:t>Th</w:t>
      </w:r>
      <w:r w:rsidR="00154B9C" w:rsidRPr="00845BD2">
        <w:rPr>
          <w:rFonts w:cs="Times New Roman"/>
        </w:rPr>
        <w:t>e request contains</w:t>
      </w:r>
      <w:r w:rsidR="00823F0E" w:rsidRPr="00845BD2">
        <w:rPr>
          <w:rFonts w:cs="Times New Roman"/>
        </w:rPr>
        <w:t xml:space="preserve"> </w:t>
      </w:r>
      <w:r w:rsidRPr="00845BD2">
        <w:rPr>
          <w:rFonts w:cs="Times New Roman"/>
        </w:rPr>
        <w:t xml:space="preserve">the </w:t>
      </w:r>
      <w:r w:rsidR="00154B9C" w:rsidRPr="00845BD2">
        <w:rPr>
          <w:rFonts w:cs="Times New Roman"/>
        </w:rPr>
        <w:t>information necessary for the</w:t>
      </w:r>
      <w:r w:rsidR="00823F0E" w:rsidRPr="00845BD2">
        <w:rPr>
          <w:rFonts w:cs="Times New Roman"/>
        </w:rPr>
        <w:t xml:space="preserve"> </w:t>
      </w:r>
      <w:r w:rsidR="00555CEB" w:rsidRPr="00845BD2">
        <w:rPr>
          <w:rFonts w:cs="Times New Roman"/>
        </w:rPr>
        <w:t>Division</w:t>
      </w:r>
      <w:r w:rsidR="00154B9C" w:rsidRPr="00845BD2">
        <w:rPr>
          <w:rFonts w:cs="Times New Roman"/>
        </w:rPr>
        <w:t xml:space="preserve"> to evaluate the request, including</w:t>
      </w:r>
      <w:r w:rsidR="00703BD1" w:rsidRPr="00845BD2">
        <w:rPr>
          <w:rFonts w:cs="Times New Roman"/>
        </w:rPr>
        <w:t>,</w:t>
      </w:r>
      <w:r w:rsidR="00154B9C" w:rsidRPr="00845BD2">
        <w:rPr>
          <w:rFonts w:cs="Times New Roman"/>
        </w:rPr>
        <w:t xml:space="preserve"> but not limited to, quantification of</w:t>
      </w:r>
      <w:r w:rsidR="00823F0E" w:rsidRPr="00845BD2">
        <w:rPr>
          <w:rFonts w:cs="Times New Roman"/>
        </w:rPr>
        <w:t xml:space="preserve"> </w:t>
      </w:r>
      <w:r w:rsidRPr="00845BD2">
        <w:rPr>
          <w:rFonts w:cs="Times New Roman"/>
        </w:rPr>
        <w:t xml:space="preserve">the </w:t>
      </w:r>
      <w:r w:rsidR="00154B9C" w:rsidRPr="00845BD2">
        <w:rPr>
          <w:rFonts w:cs="Times New Roman"/>
        </w:rPr>
        <w:t xml:space="preserve">emissions and </w:t>
      </w:r>
      <w:r w:rsidR="00404792" w:rsidRPr="00845BD2">
        <w:rPr>
          <w:rFonts w:cs="Times New Roman"/>
        </w:rPr>
        <w:t>the date and time</w:t>
      </w:r>
      <w:r w:rsidR="00823F0E" w:rsidRPr="00845BD2">
        <w:rPr>
          <w:rFonts w:cs="Times New Roman"/>
        </w:rPr>
        <w:t xml:space="preserve"> </w:t>
      </w:r>
      <w:r w:rsidR="00555CEB" w:rsidRPr="00845BD2">
        <w:rPr>
          <w:rFonts w:cs="Times New Roman"/>
        </w:rPr>
        <w:t>the</w:t>
      </w:r>
      <w:r w:rsidR="00404792" w:rsidRPr="00845BD2">
        <w:rPr>
          <w:rFonts w:cs="Times New Roman"/>
        </w:rPr>
        <w:t xml:space="preserve"> emissions </w:t>
      </w:r>
      <w:r w:rsidR="00154B9C" w:rsidRPr="00845BD2">
        <w:rPr>
          <w:rFonts w:cs="Times New Roman"/>
        </w:rPr>
        <w:t>will occur;</w:t>
      </w:r>
    </w:p>
    <w:p w:rsidR="00154B9C" w:rsidRPr="00845BD2" w:rsidRDefault="00C17F1F" w:rsidP="00DD37DB">
      <w:pPr>
        <w:pStyle w:val="ADEQList21"/>
        <w:numPr>
          <w:ilvl w:val="0"/>
          <w:numId w:val="0"/>
        </w:numPr>
        <w:tabs>
          <w:tab w:val="left" w:pos="1440"/>
        </w:tabs>
        <w:adjustRightInd w:val="0"/>
        <w:spacing w:after="120" w:line="360" w:lineRule="atLeast"/>
        <w:ind w:left="1440" w:hanging="720"/>
        <w:textAlignment w:val="baseline"/>
        <w:rPr>
          <w:rFonts w:cs="Times New Roman"/>
        </w:rPr>
      </w:pPr>
      <w:r w:rsidRPr="00845BD2">
        <w:rPr>
          <w:rFonts w:cs="Times New Roman"/>
        </w:rPr>
        <w:t>(6)</w:t>
      </w:r>
      <w:r w:rsidRPr="00845BD2">
        <w:rPr>
          <w:rFonts w:cs="Times New Roman"/>
        </w:rPr>
        <w:tab/>
      </w:r>
      <w:r w:rsidR="00555CEB" w:rsidRPr="00845BD2">
        <w:rPr>
          <w:rFonts w:cs="Times New Roman"/>
        </w:rPr>
        <w:t xml:space="preserve">The </w:t>
      </w:r>
      <w:r w:rsidR="00154B9C" w:rsidRPr="00845BD2">
        <w:rPr>
          <w:rFonts w:cs="Times New Roman"/>
        </w:rPr>
        <w:t>request will result in increased emissions less than five</w:t>
      </w:r>
      <w:r w:rsidR="00CE6DC7" w:rsidRPr="00845BD2">
        <w:rPr>
          <w:rFonts w:cs="Times New Roman"/>
        </w:rPr>
        <w:t xml:space="preserve"> (5)</w:t>
      </w:r>
      <w:r w:rsidR="00154B9C" w:rsidRPr="00845BD2">
        <w:rPr>
          <w:rFonts w:cs="Times New Roman"/>
        </w:rPr>
        <w:t xml:space="preserve"> tons of any individual criteria pollutant, one ton of any single </w:t>
      </w:r>
      <w:r w:rsidR="00555CEB" w:rsidRPr="00845BD2">
        <w:rPr>
          <w:rFonts w:cs="Times New Roman"/>
        </w:rPr>
        <w:t>hazardous air pollutant,</w:t>
      </w:r>
      <w:r w:rsidR="00154B9C" w:rsidRPr="00845BD2">
        <w:rPr>
          <w:rFonts w:cs="Times New Roman"/>
        </w:rPr>
        <w:t xml:space="preserve"> and </w:t>
      </w:r>
      <w:r w:rsidR="00CE6DC7" w:rsidRPr="00845BD2">
        <w:rPr>
          <w:rFonts w:cs="Times New Roman"/>
        </w:rPr>
        <w:t>two and one-half (</w:t>
      </w:r>
      <w:r w:rsidR="00154B9C" w:rsidRPr="00845BD2">
        <w:rPr>
          <w:rFonts w:cs="Times New Roman"/>
        </w:rPr>
        <w:t>2.5</w:t>
      </w:r>
      <w:r w:rsidR="00CE6DC7" w:rsidRPr="00845BD2">
        <w:rPr>
          <w:rFonts w:cs="Times New Roman"/>
        </w:rPr>
        <w:t>)</w:t>
      </w:r>
      <w:r w:rsidR="00154B9C" w:rsidRPr="00845BD2">
        <w:rPr>
          <w:rFonts w:cs="Times New Roman"/>
        </w:rPr>
        <w:t xml:space="preserve"> tons of total</w:t>
      </w:r>
      <w:r w:rsidR="00823F0E" w:rsidRPr="00845BD2">
        <w:rPr>
          <w:rFonts w:cs="Times New Roman"/>
        </w:rPr>
        <w:t xml:space="preserve"> </w:t>
      </w:r>
      <w:r w:rsidR="00555CEB" w:rsidRPr="00845BD2">
        <w:rPr>
          <w:rFonts w:cs="Times New Roman"/>
        </w:rPr>
        <w:t>hazardous air pollutants</w:t>
      </w:r>
      <w:r w:rsidR="00154B9C" w:rsidRPr="00845BD2">
        <w:rPr>
          <w:rFonts w:cs="Times New Roman"/>
        </w:rPr>
        <w:t>; and</w:t>
      </w:r>
    </w:p>
    <w:p w:rsidR="00154B9C" w:rsidRPr="00845BD2" w:rsidRDefault="00C17F1F" w:rsidP="00DD37DB">
      <w:pPr>
        <w:pStyle w:val="ADEQList21"/>
        <w:numPr>
          <w:ilvl w:val="0"/>
          <w:numId w:val="0"/>
        </w:numPr>
        <w:tabs>
          <w:tab w:val="left" w:pos="1440"/>
        </w:tabs>
        <w:adjustRightInd w:val="0"/>
        <w:spacing w:after="120" w:line="360" w:lineRule="atLeast"/>
        <w:ind w:left="1440" w:hanging="720"/>
        <w:textAlignment w:val="baseline"/>
        <w:rPr>
          <w:rFonts w:cs="Times New Roman"/>
        </w:rPr>
      </w:pPr>
      <w:r w:rsidRPr="00845BD2">
        <w:rPr>
          <w:rFonts w:cs="Times New Roman"/>
        </w:rPr>
        <w:t>(7)</w:t>
      </w:r>
      <w:r w:rsidRPr="00845BD2">
        <w:rPr>
          <w:rFonts w:cs="Times New Roman"/>
        </w:rPr>
        <w:tab/>
      </w:r>
      <w:r w:rsidR="00B305CC" w:rsidRPr="00845BD2">
        <w:rPr>
          <w:rFonts w:cs="Times New Roman"/>
        </w:rPr>
        <w:t>Th</w:t>
      </w:r>
      <w:r w:rsidR="00154B9C" w:rsidRPr="00845BD2">
        <w:rPr>
          <w:rFonts w:cs="Times New Roman"/>
        </w:rPr>
        <w:t xml:space="preserve">e </w:t>
      </w:r>
      <w:r w:rsidR="00D015C5" w:rsidRPr="00845BD2">
        <w:rPr>
          <w:rFonts w:cs="Times New Roman"/>
        </w:rPr>
        <w:t>permittee</w:t>
      </w:r>
      <w:r w:rsidR="00154B9C" w:rsidRPr="00845BD2">
        <w:rPr>
          <w:rFonts w:cs="Times New Roman"/>
        </w:rPr>
        <w:t xml:space="preserve"> of the</w:t>
      </w:r>
      <w:r w:rsidR="00823F0E" w:rsidRPr="00845BD2">
        <w:rPr>
          <w:rFonts w:cs="Times New Roman"/>
        </w:rPr>
        <w:t xml:space="preserve"> </w:t>
      </w:r>
      <w:r w:rsidR="00555CEB" w:rsidRPr="00845BD2">
        <w:rPr>
          <w:rFonts w:cs="Times New Roman"/>
        </w:rPr>
        <w:t>stationary source</w:t>
      </w:r>
      <w:r w:rsidR="00154B9C" w:rsidRPr="00845BD2">
        <w:rPr>
          <w:rFonts w:cs="Times New Roman"/>
        </w:rPr>
        <w:t xml:space="preserve"> maintains records of the dates and results of</w:t>
      </w:r>
      <w:r w:rsidR="00823F0E" w:rsidRPr="00845BD2">
        <w:rPr>
          <w:rFonts w:cs="Times New Roman"/>
        </w:rPr>
        <w:t xml:space="preserve"> </w:t>
      </w:r>
      <w:r w:rsidR="00555CEB" w:rsidRPr="00845BD2">
        <w:rPr>
          <w:rFonts w:cs="Times New Roman"/>
        </w:rPr>
        <w:t>the</w:t>
      </w:r>
      <w:r w:rsidR="00154B9C" w:rsidRPr="00845BD2">
        <w:rPr>
          <w:rFonts w:cs="Times New Roman"/>
        </w:rPr>
        <w:t xml:space="preserve"> temporary emissions and/or testing.</w:t>
      </w:r>
    </w:p>
    <w:p w:rsidR="00154B9C" w:rsidRPr="00845BD2" w:rsidRDefault="00C17F1F" w:rsidP="00DD37DB">
      <w:pPr>
        <w:pStyle w:val="ADEQList1A"/>
        <w:numPr>
          <w:ilvl w:val="0"/>
          <w:numId w:val="0"/>
        </w:numPr>
        <w:adjustRightInd w:val="0"/>
        <w:spacing w:after="120" w:line="360" w:lineRule="atLeast"/>
        <w:ind w:left="720" w:hanging="720"/>
        <w:textAlignment w:val="baseline"/>
      </w:pPr>
      <w:r w:rsidRPr="00845BD2">
        <w:t>(C)</w:t>
      </w:r>
      <w:r w:rsidRPr="00845BD2">
        <w:tab/>
      </w:r>
      <w:r w:rsidR="00154B9C" w:rsidRPr="00845BD2">
        <w:t>The</w:t>
      </w:r>
      <w:r w:rsidR="00823F0E" w:rsidRPr="00845BD2">
        <w:t xml:space="preserve"> </w:t>
      </w:r>
      <w:r w:rsidR="00730D62" w:rsidRPr="00845BD2">
        <w:t>Division</w:t>
      </w:r>
      <w:r w:rsidR="00154B9C" w:rsidRPr="00845BD2">
        <w:t xml:space="preserve"> may grant a request to allow an alternative to the monitoring </w:t>
      </w:r>
      <w:r w:rsidR="00562E14" w:rsidRPr="00845BD2">
        <w:t>requirements</w:t>
      </w:r>
      <w:r w:rsidR="00154B9C" w:rsidRPr="00845BD2">
        <w:t xml:space="preserve"> specified in a </w:t>
      </w:r>
      <w:r w:rsidR="00555CEB" w:rsidRPr="00845BD2">
        <w:t xml:space="preserve">stationary source’s </w:t>
      </w:r>
      <w:r w:rsidR="00154B9C" w:rsidRPr="00845BD2">
        <w:t>permit.</w:t>
      </w:r>
      <w:r w:rsidR="00823F0E" w:rsidRPr="00845BD2">
        <w:t xml:space="preserve"> </w:t>
      </w:r>
      <w:r w:rsidR="00730D62" w:rsidRPr="00845BD2">
        <w:t xml:space="preserve">These </w:t>
      </w:r>
      <w:r w:rsidR="00154B9C" w:rsidRPr="00845BD2">
        <w:t xml:space="preserve">activities shall </w:t>
      </w:r>
      <w:r w:rsidR="00730D62" w:rsidRPr="00845BD2">
        <w:t xml:space="preserve">not </w:t>
      </w:r>
      <w:r w:rsidR="00154B9C" w:rsidRPr="00845BD2">
        <w:t xml:space="preserve">be authorized until the </w:t>
      </w:r>
      <w:r w:rsidR="00D015C5" w:rsidRPr="00845BD2">
        <w:t>permittee</w:t>
      </w:r>
      <w:r w:rsidR="00154B9C" w:rsidRPr="00845BD2">
        <w:t xml:space="preserve"> of the </w:t>
      </w:r>
      <w:r w:rsidR="00730D62" w:rsidRPr="00845BD2">
        <w:t>stationary source</w:t>
      </w:r>
      <w:r w:rsidR="00154B9C" w:rsidRPr="00845BD2">
        <w:t xml:space="preserve"> receives written approval from the</w:t>
      </w:r>
      <w:r w:rsidR="00823F0E" w:rsidRPr="00845BD2">
        <w:t xml:space="preserve"> </w:t>
      </w:r>
      <w:r w:rsidR="00730D62" w:rsidRPr="00845BD2">
        <w:t xml:space="preserve">Division. </w:t>
      </w:r>
      <w:r w:rsidR="00154B9C" w:rsidRPr="00845BD2">
        <w:t>The</w:t>
      </w:r>
      <w:r w:rsidR="00823F0E" w:rsidRPr="00845BD2">
        <w:t xml:space="preserve"> </w:t>
      </w:r>
      <w:r w:rsidR="00730D62" w:rsidRPr="00845BD2">
        <w:t>Division</w:t>
      </w:r>
      <w:r w:rsidR="00154B9C" w:rsidRPr="00845BD2">
        <w:t xml:space="preserve"> may grant such a request, at its discretion, in the following circumstances:</w:t>
      </w:r>
    </w:p>
    <w:p w:rsidR="00154B9C" w:rsidRPr="00845BD2" w:rsidRDefault="00C17F1F"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8B0CB3" w:rsidRPr="00845BD2">
        <w:rPr>
          <w:rFonts w:cs="Times New Roman"/>
        </w:rPr>
        <w:t>The permittee of the</w:t>
      </w:r>
      <w:r w:rsidR="00823F0E" w:rsidRPr="00845BD2">
        <w:rPr>
          <w:rFonts w:cs="Times New Roman"/>
        </w:rPr>
        <w:t xml:space="preserve"> </w:t>
      </w:r>
      <w:r w:rsidR="008B0CB3" w:rsidRPr="00845BD2">
        <w:rPr>
          <w:rFonts w:cs="Times New Roman"/>
        </w:rPr>
        <w:t xml:space="preserve">stationary source </w:t>
      </w:r>
      <w:r w:rsidR="00154B9C" w:rsidRPr="00845BD2">
        <w:rPr>
          <w:rFonts w:cs="Times New Roman"/>
        </w:rPr>
        <w:t>makes</w:t>
      </w:r>
      <w:r w:rsidR="00823F0E" w:rsidRPr="00845BD2">
        <w:rPr>
          <w:rFonts w:cs="Times New Roman"/>
        </w:rPr>
        <w:t xml:space="preserve"> </w:t>
      </w:r>
      <w:r w:rsidR="008B0CB3" w:rsidRPr="00845BD2">
        <w:rPr>
          <w:rFonts w:cs="Times New Roman"/>
        </w:rPr>
        <w:t xml:space="preserve">the </w:t>
      </w:r>
      <w:r w:rsidR="00154B9C" w:rsidRPr="00845BD2">
        <w:rPr>
          <w:rFonts w:cs="Times New Roman"/>
        </w:rPr>
        <w:t xml:space="preserve">request in writing at least </w:t>
      </w:r>
      <w:r w:rsidR="00CE6DC7" w:rsidRPr="00845BD2">
        <w:rPr>
          <w:rFonts w:cs="Times New Roman"/>
        </w:rPr>
        <w:t xml:space="preserve">thirty (30) </w:t>
      </w:r>
      <w:r w:rsidR="00154B9C" w:rsidRPr="00845BD2">
        <w:rPr>
          <w:rFonts w:cs="Times New Roman"/>
        </w:rPr>
        <w:t>days in advance of the first date that the monitoring alternative will be used at the</w:t>
      </w:r>
      <w:r w:rsidR="00823F0E" w:rsidRPr="00845BD2">
        <w:rPr>
          <w:rFonts w:cs="Times New Roman"/>
        </w:rPr>
        <w:t xml:space="preserve"> </w:t>
      </w:r>
      <w:r w:rsidR="008B0CB3" w:rsidRPr="00845BD2">
        <w:rPr>
          <w:rFonts w:cs="Times New Roman"/>
        </w:rPr>
        <w:t>stationary source</w:t>
      </w:r>
      <w:r w:rsidR="00154B9C" w:rsidRPr="00845BD2">
        <w:rPr>
          <w:rFonts w:cs="Times New Roman"/>
        </w:rPr>
        <w:t>;</w:t>
      </w:r>
    </w:p>
    <w:p w:rsidR="00154B9C" w:rsidRPr="00845BD2" w:rsidRDefault="00C17F1F" w:rsidP="00DD37DB">
      <w:pPr>
        <w:pStyle w:val="ADEQList21"/>
        <w:numPr>
          <w:ilvl w:val="0"/>
          <w:numId w:val="0"/>
        </w:numPr>
        <w:adjustRightInd w:val="0"/>
        <w:spacing w:after="120" w:line="360" w:lineRule="atLeast"/>
        <w:ind w:left="720"/>
        <w:textAlignment w:val="baseline"/>
        <w:rPr>
          <w:rFonts w:cs="Times New Roman"/>
        </w:rPr>
      </w:pPr>
      <w:r w:rsidRPr="00845BD2">
        <w:rPr>
          <w:rFonts w:cs="Times New Roman"/>
        </w:rPr>
        <w:t>(2)</w:t>
      </w:r>
      <w:r w:rsidRPr="00845BD2">
        <w:rPr>
          <w:rFonts w:cs="Times New Roman"/>
        </w:rPr>
        <w:tab/>
      </w:r>
      <w:r w:rsidR="008B0CB3" w:rsidRPr="00845BD2">
        <w:rPr>
          <w:rFonts w:cs="Times New Roman"/>
        </w:rPr>
        <w:t xml:space="preserve">The </w:t>
      </w:r>
      <w:r w:rsidR="00154B9C" w:rsidRPr="00845BD2">
        <w:rPr>
          <w:rFonts w:cs="Times New Roman"/>
        </w:rPr>
        <w:t>request does not violate a federal requirement;</w:t>
      </w:r>
    </w:p>
    <w:p w:rsidR="00154B9C" w:rsidRPr="00845BD2" w:rsidRDefault="00C17F1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(3)</w:t>
      </w:r>
      <w:r w:rsidRPr="00845BD2">
        <w:rPr>
          <w:rFonts w:cs="Times New Roman"/>
        </w:rPr>
        <w:tab/>
      </w:r>
      <w:r w:rsidR="000A794C" w:rsidRPr="00845BD2">
        <w:rPr>
          <w:rFonts w:cs="Times New Roman"/>
        </w:rPr>
        <w:t>The</w:t>
      </w:r>
      <w:r w:rsidR="00154B9C" w:rsidRPr="00845BD2">
        <w:rPr>
          <w:rFonts w:cs="Times New Roman"/>
        </w:rPr>
        <w:t xml:space="preserve"> monitoring alternative provides an equivalent or greater degree of actual monitoring to the requirements in the </w:t>
      </w:r>
      <w:r w:rsidR="000A794C" w:rsidRPr="00845BD2">
        <w:rPr>
          <w:rFonts w:cs="Times New Roman"/>
        </w:rPr>
        <w:t xml:space="preserve">stationary source’s </w:t>
      </w:r>
      <w:r w:rsidR="00154B9C" w:rsidRPr="00845BD2">
        <w:rPr>
          <w:rFonts w:cs="Times New Roman"/>
        </w:rPr>
        <w:t>permit; and</w:t>
      </w:r>
    </w:p>
    <w:p w:rsidR="00154B9C" w:rsidRPr="00845BD2" w:rsidRDefault="00C17F1F" w:rsidP="00DD37DB">
      <w:pPr>
        <w:pStyle w:val="ADEQList21"/>
        <w:numPr>
          <w:ilvl w:val="0"/>
          <w:numId w:val="0"/>
        </w:numPr>
        <w:adjustRightInd w:val="0"/>
        <w:spacing w:after="120" w:line="360" w:lineRule="atLeast"/>
        <w:ind w:left="1440" w:hanging="720"/>
        <w:textAlignment w:val="baseline"/>
        <w:rPr>
          <w:rFonts w:cs="Times New Roman"/>
          <w:bCs w:val="0"/>
        </w:rPr>
      </w:pPr>
      <w:r w:rsidRPr="00845BD2">
        <w:rPr>
          <w:rFonts w:cs="Times New Roman"/>
        </w:rPr>
        <w:t>(4)</w:t>
      </w:r>
      <w:r w:rsidRPr="00845BD2">
        <w:rPr>
          <w:rFonts w:cs="Times New Roman"/>
        </w:rPr>
        <w:tab/>
      </w:r>
      <w:r w:rsidR="000A794C" w:rsidRPr="00845BD2">
        <w:rPr>
          <w:rFonts w:cs="Times New Roman"/>
        </w:rPr>
        <w:t xml:space="preserve">Any </w:t>
      </w:r>
      <w:r w:rsidR="00154B9C" w:rsidRPr="00845BD2">
        <w:rPr>
          <w:rFonts w:cs="Times New Roman"/>
        </w:rPr>
        <w:t>request, if approved by the</w:t>
      </w:r>
      <w:r w:rsidR="00823F0E" w:rsidRPr="00845BD2">
        <w:rPr>
          <w:rFonts w:cs="Times New Roman"/>
        </w:rPr>
        <w:t xml:space="preserve"> </w:t>
      </w:r>
      <w:r w:rsidR="000A794C" w:rsidRPr="00845BD2">
        <w:rPr>
          <w:rFonts w:cs="Times New Roman"/>
        </w:rPr>
        <w:t>Division</w:t>
      </w:r>
      <w:r w:rsidR="00154B9C" w:rsidRPr="00845BD2">
        <w:rPr>
          <w:rFonts w:cs="Times New Roman"/>
        </w:rPr>
        <w:t xml:space="preserve">, is incorporated into the next permit modification application by the </w:t>
      </w:r>
      <w:r w:rsidR="00D015C5" w:rsidRPr="00845BD2">
        <w:rPr>
          <w:rFonts w:cs="Times New Roman"/>
          <w:bCs w:val="0"/>
        </w:rPr>
        <w:t>permittee</w:t>
      </w:r>
      <w:r w:rsidR="00154B9C" w:rsidRPr="00845BD2">
        <w:rPr>
          <w:rFonts w:cs="Times New Roman"/>
          <w:bCs w:val="0"/>
        </w:rPr>
        <w:t xml:space="preserve"> of the</w:t>
      </w:r>
      <w:r w:rsidR="00823F0E" w:rsidRPr="00845BD2">
        <w:rPr>
          <w:rFonts w:cs="Times New Roman"/>
          <w:bCs w:val="0"/>
        </w:rPr>
        <w:t xml:space="preserve"> </w:t>
      </w:r>
      <w:r w:rsidR="000A794C" w:rsidRPr="00845BD2">
        <w:rPr>
          <w:rFonts w:cs="Times New Roman"/>
        </w:rPr>
        <w:t>stationary source</w:t>
      </w:r>
      <w:r w:rsidR="00154B9C" w:rsidRPr="00845BD2">
        <w:rPr>
          <w:rFonts w:cs="Times New Roman"/>
          <w:bCs w:val="0"/>
        </w:rPr>
        <w:t>.</w:t>
      </w:r>
    </w:p>
    <w:p w:rsidR="00DB123D" w:rsidRPr="00845BD2" w:rsidRDefault="00547A1E" w:rsidP="00DD37DB">
      <w:pPr>
        <w:pStyle w:val="ADEQChapterReg"/>
        <w:rPr>
          <w:rFonts w:cs="Times New Roman"/>
        </w:rPr>
      </w:pPr>
      <w:bookmarkStart w:id="63" w:name="_Toc200619692"/>
      <w:bookmarkStart w:id="64" w:name="_Toc29881307"/>
      <w:r w:rsidRPr="00845BD2">
        <w:rPr>
          <w:rFonts w:cs="Times New Roman"/>
        </w:rPr>
        <w:t xml:space="preserve">Rule </w:t>
      </w:r>
      <w:r w:rsidR="00DB123D" w:rsidRPr="00845BD2">
        <w:rPr>
          <w:rFonts w:cs="Times New Roman"/>
        </w:rPr>
        <w:t>18.315</w:t>
      </w:r>
      <w:r w:rsidR="001043BF" w:rsidRPr="00845BD2">
        <w:rPr>
          <w:rFonts w:cs="Times New Roman"/>
        </w:rPr>
        <w:tab/>
      </w:r>
      <w:r w:rsidR="00DB123D" w:rsidRPr="00845BD2">
        <w:rPr>
          <w:rFonts w:cs="Times New Roman"/>
        </w:rPr>
        <w:t>Registration</w:t>
      </w:r>
      <w:bookmarkEnd w:id="63"/>
      <w:bookmarkEnd w:id="64"/>
    </w:p>
    <w:p w:rsidR="00DB123D" w:rsidRPr="00845BD2" w:rsidRDefault="00547A1E" w:rsidP="00DD37DB">
      <w:pPr>
        <w:pStyle w:val="ADEQList1A"/>
        <w:numPr>
          <w:ilvl w:val="0"/>
          <w:numId w:val="0"/>
        </w:numPr>
        <w:spacing w:after="120" w:line="360" w:lineRule="atLeast"/>
        <w:ind w:left="720" w:hanging="720"/>
      </w:pPr>
      <w:r w:rsidRPr="00845BD2">
        <w:t>(A)</w:t>
      </w:r>
      <w:r w:rsidRPr="00845BD2">
        <w:tab/>
        <w:t xml:space="preserve">A </w:t>
      </w:r>
      <w:r w:rsidR="00DB123D" w:rsidRPr="00845BD2">
        <w:t xml:space="preserve">person shall </w:t>
      </w:r>
      <w:r w:rsidRPr="00845BD2">
        <w:t xml:space="preserve">not </w:t>
      </w:r>
      <w:r w:rsidR="00DB123D" w:rsidRPr="00845BD2">
        <w:t>cause or</w:t>
      </w:r>
      <w:r w:rsidR="00823F0E" w:rsidRPr="00845BD2">
        <w:t xml:space="preserve"> </w:t>
      </w:r>
      <w:r w:rsidRPr="00845BD2">
        <w:t xml:space="preserve">allow </w:t>
      </w:r>
      <w:r w:rsidR="00DB123D" w:rsidRPr="00845BD2">
        <w:t>the operation</w:t>
      </w:r>
      <w:r w:rsidR="00B74E61" w:rsidRPr="00845BD2">
        <w:t>,</w:t>
      </w:r>
      <w:r w:rsidR="00952C1A" w:rsidRPr="00845BD2">
        <w:t xml:space="preserve"> </w:t>
      </w:r>
      <w:r w:rsidR="00DB123D" w:rsidRPr="00845BD2">
        <w:t>construction, or modification of a stationary source</w:t>
      </w:r>
      <w:r w:rsidR="00CE7D9F" w:rsidRPr="00845BD2">
        <w:t xml:space="preserve"> without registering the stationary source with the Division</w:t>
      </w:r>
      <w:r w:rsidR="00DB123D" w:rsidRPr="00845BD2">
        <w:t xml:space="preserve"> </w:t>
      </w:r>
      <w:r w:rsidR="00CE7D9F" w:rsidRPr="00845BD2">
        <w:t xml:space="preserve">if the </w:t>
      </w:r>
      <w:r w:rsidR="00DB123D" w:rsidRPr="00845BD2">
        <w:t xml:space="preserve">actual emissions </w:t>
      </w:r>
      <w:r w:rsidR="005F2DD8" w:rsidRPr="00845BD2">
        <w:t xml:space="preserve">of that stationary source </w:t>
      </w:r>
      <w:r w:rsidR="00DB123D" w:rsidRPr="00845BD2">
        <w:t>are:</w:t>
      </w:r>
    </w:p>
    <w:p w:rsidR="00DB123D" w:rsidRPr="00845BD2" w:rsidRDefault="00CE7D9F"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t xml:space="preserve">Forty </w:t>
      </w:r>
      <w:r w:rsidR="00756248" w:rsidRPr="00845BD2">
        <w:rPr>
          <w:rFonts w:cs="Times New Roman"/>
        </w:rPr>
        <w:t>(</w:t>
      </w:r>
      <w:r w:rsidR="00DB123D" w:rsidRPr="00845BD2">
        <w:rPr>
          <w:rFonts w:cs="Times New Roman"/>
        </w:rPr>
        <w:t>40</w:t>
      </w:r>
      <w:r w:rsidR="00756248" w:rsidRPr="00845BD2">
        <w:rPr>
          <w:rFonts w:cs="Times New Roman"/>
        </w:rPr>
        <w:t>)</w:t>
      </w:r>
      <w:r w:rsidR="00DB123D" w:rsidRPr="00845BD2">
        <w:rPr>
          <w:rFonts w:cs="Times New Roman"/>
        </w:rPr>
        <w:t xml:space="preserve"> tons per year or more</w:t>
      </w:r>
      <w:r w:rsidR="00703BD1" w:rsidRPr="00845BD2">
        <w:rPr>
          <w:rFonts w:cs="Times New Roman"/>
        </w:rPr>
        <w:t>,</w:t>
      </w:r>
      <w:r w:rsidR="00DB123D" w:rsidRPr="00845BD2">
        <w:rPr>
          <w:rFonts w:cs="Times New Roman"/>
        </w:rPr>
        <w:t xml:space="preserve"> but less than </w:t>
      </w:r>
      <w:r w:rsidR="00E72EA1" w:rsidRPr="00845BD2">
        <w:rPr>
          <w:rFonts w:cs="Times New Roman"/>
        </w:rPr>
        <w:t>seventy-five (</w:t>
      </w:r>
      <w:r w:rsidR="00DB123D" w:rsidRPr="00845BD2">
        <w:rPr>
          <w:rFonts w:cs="Times New Roman"/>
        </w:rPr>
        <w:t>75</w:t>
      </w:r>
      <w:r w:rsidR="00E72EA1" w:rsidRPr="00845BD2">
        <w:rPr>
          <w:rFonts w:cs="Times New Roman"/>
        </w:rPr>
        <w:t>)</w:t>
      </w:r>
      <w:r w:rsidR="00DB123D" w:rsidRPr="00845BD2">
        <w:rPr>
          <w:rFonts w:cs="Times New Roman"/>
        </w:rPr>
        <w:t xml:space="preserve"> tons per year of carbon monoxide;</w:t>
      </w:r>
    </w:p>
    <w:p w:rsidR="00DB123D" w:rsidRPr="00845BD2" w:rsidRDefault="00CE7D9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(2)</w:t>
      </w:r>
      <w:r w:rsidRPr="00845BD2">
        <w:rPr>
          <w:rFonts w:cs="Times New Roman"/>
        </w:rPr>
        <w:tab/>
        <w:t xml:space="preserve">Twenty-five </w:t>
      </w:r>
      <w:r w:rsidR="00756248" w:rsidRPr="00845BD2">
        <w:rPr>
          <w:rFonts w:cs="Times New Roman"/>
        </w:rPr>
        <w:t>(</w:t>
      </w:r>
      <w:r w:rsidR="00DB123D" w:rsidRPr="00845BD2">
        <w:rPr>
          <w:rFonts w:cs="Times New Roman"/>
        </w:rPr>
        <w:t>25</w:t>
      </w:r>
      <w:r w:rsidR="00756248" w:rsidRPr="00845BD2">
        <w:rPr>
          <w:rFonts w:cs="Times New Roman"/>
        </w:rPr>
        <w:t>)</w:t>
      </w:r>
      <w:r w:rsidR="00DB123D" w:rsidRPr="00845BD2">
        <w:rPr>
          <w:rFonts w:cs="Times New Roman"/>
        </w:rPr>
        <w:t xml:space="preserve"> tons per year or more but less than </w:t>
      </w:r>
      <w:r w:rsidR="00E72EA1" w:rsidRPr="00845BD2">
        <w:rPr>
          <w:rFonts w:cs="Times New Roman"/>
        </w:rPr>
        <w:t xml:space="preserve">forty (40) </w:t>
      </w:r>
      <w:r w:rsidR="00DB123D" w:rsidRPr="00845BD2">
        <w:rPr>
          <w:rFonts w:cs="Times New Roman"/>
        </w:rPr>
        <w:t>tons per year of nitrogen oxides;</w:t>
      </w:r>
    </w:p>
    <w:p w:rsidR="00DB123D" w:rsidRPr="00845BD2" w:rsidRDefault="00CE7D9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(3)</w:t>
      </w:r>
      <w:r w:rsidRPr="00845BD2">
        <w:rPr>
          <w:rFonts w:cs="Times New Roman"/>
        </w:rPr>
        <w:tab/>
        <w:t xml:space="preserve">Twenty-five </w:t>
      </w:r>
      <w:r w:rsidR="00756248" w:rsidRPr="00845BD2">
        <w:rPr>
          <w:rFonts w:cs="Times New Roman"/>
        </w:rPr>
        <w:t xml:space="preserve">(25) </w:t>
      </w:r>
      <w:r w:rsidR="00DB123D" w:rsidRPr="00845BD2">
        <w:rPr>
          <w:rFonts w:cs="Times New Roman"/>
        </w:rPr>
        <w:t xml:space="preserve">tons per year or more but less than </w:t>
      </w:r>
      <w:r w:rsidR="00E72EA1" w:rsidRPr="00845BD2">
        <w:rPr>
          <w:rFonts w:cs="Times New Roman"/>
        </w:rPr>
        <w:t xml:space="preserve">forty (40) </w:t>
      </w:r>
      <w:r w:rsidR="00DB123D" w:rsidRPr="00845BD2">
        <w:rPr>
          <w:rFonts w:cs="Times New Roman"/>
        </w:rPr>
        <w:t>tons per year of sulfur dioxide;</w:t>
      </w:r>
    </w:p>
    <w:p w:rsidR="00DB123D" w:rsidRPr="00845BD2" w:rsidRDefault="00CE7D9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(4)</w:t>
      </w:r>
      <w:r w:rsidRPr="00845BD2">
        <w:rPr>
          <w:rFonts w:cs="Times New Roman"/>
        </w:rPr>
        <w:tab/>
        <w:t xml:space="preserve">Twenty-five </w:t>
      </w:r>
      <w:r w:rsidR="00756248" w:rsidRPr="00845BD2">
        <w:rPr>
          <w:rFonts w:cs="Times New Roman"/>
        </w:rPr>
        <w:t xml:space="preserve">(25) </w:t>
      </w:r>
      <w:r w:rsidR="00DB123D" w:rsidRPr="00845BD2">
        <w:rPr>
          <w:rFonts w:cs="Times New Roman"/>
        </w:rPr>
        <w:t xml:space="preserve">tons per year or more but less than </w:t>
      </w:r>
      <w:r w:rsidR="00E72EA1" w:rsidRPr="00845BD2">
        <w:rPr>
          <w:rFonts w:cs="Times New Roman"/>
        </w:rPr>
        <w:t xml:space="preserve">forty (40) </w:t>
      </w:r>
      <w:r w:rsidR="00DB123D" w:rsidRPr="00845BD2">
        <w:rPr>
          <w:rFonts w:cs="Times New Roman"/>
        </w:rPr>
        <w:t>tons per year of volatile organic compounds;</w:t>
      </w:r>
    </w:p>
    <w:p w:rsidR="00DC2988" w:rsidRPr="00845BD2" w:rsidRDefault="00CE7D9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(5)</w:t>
      </w:r>
      <w:r w:rsidRPr="00845BD2">
        <w:rPr>
          <w:rFonts w:cs="Times New Roman"/>
        </w:rPr>
        <w:tab/>
        <w:t xml:space="preserve">Fifteen </w:t>
      </w:r>
      <w:r w:rsidR="00E72EA1" w:rsidRPr="00845BD2">
        <w:rPr>
          <w:rFonts w:cs="Times New Roman"/>
        </w:rPr>
        <w:t>(</w:t>
      </w:r>
      <w:r w:rsidR="00DC2988" w:rsidRPr="00845BD2">
        <w:rPr>
          <w:rFonts w:cs="Times New Roman"/>
        </w:rPr>
        <w:t>15</w:t>
      </w:r>
      <w:r w:rsidR="00E72EA1" w:rsidRPr="00845BD2">
        <w:rPr>
          <w:rFonts w:cs="Times New Roman"/>
        </w:rPr>
        <w:t>)</w:t>
      </w:r>
      <w:r w:rsidR="00DC2988" w:rsidRPr="00845BD2">
        <w:rPr>
          <w:rFonts w:cs="Times New Roman"/>
        </w:rPr>
        <w:t xml:space="preserve"> tons per year or more but less than </w:t>
      </w:r>
      <w:r w:rsidR="00E72EA1" w:rsidRPr="00845BD2">
        <w:rPr>
          <w:rFonts w:cs="Times New Roman"/>
        </w:rPr>
        <w:t xml:space="preserve">twenty-five (25) </w:t>
      </w:r>
      <w:r w:rsidR="00DC2988" w:rsidRPr="00845BD2">
        <w:rPr>
          <w:rFonts w:cs="Times New Roman"/>
        </w:rPr>
        <w:t xml:space="preserve">tons per year </w:t>
      </w:r>
      <w:r w:rsidR="00C33290" w:rsidRPr="00845BD2">
        <w:rPr>
          <w:rFonts w:cs="Times New Roman"/>
        </w:rPr>
        <w:t>of</w:t>
      </w:r>
      <w:r w:rsidR="00DC2988" w:rsidRPr="00845BD2">
        <w:rPr>
          <w:rFonts w:cs="Times New Roman"/>
        </w:rPr>
        <w:t xml:space="preserve"> particulate matter;</w:t>
      </w:r>
    </w:p>
    <w:p w:rsidR="00DB123D" w:rsidRPr="00845BD2" w:rsidRDefault="00CE7D9F" w:rsidP="00DD37DB">
      <w:pPr>
        <w:pStyle w:val="ADEQList21"/>
        <w:numPr>
          <w:ilvl w:val="0"/>
          <w:numId w:val="0"/>
        </w:numPr>
        <w:adjustRightInd w:val="0"/>
        <w:spacing w:after="120" w:line="360" w:lineRule="atLeast"/>
        <w:ind w:left="720"/>
        <w:textAlignment w:val="baseline"/>
        <w:rPr>
          <w:rFonts w:cs="Times New Roman"/>
        </w:rPr>
      </w:pPr>
      <w:r w:rsidRPr="00845BD2">
        <w:rPr>
          <w:rFonts w:cs="Times New Roman"/>
        </w:rPr>
        <w:t>(6)</w:t>
      </w:r>
      <w:r w:rsidRPr="00845BD2">
        <w:rPr>
          <w:rFonts w:cs="Times New Roman"/>
        </w:rPr>
        <w:tab/>
        <w:t xml:space="preserve">Ten </w:t>
      </w:r>
      <w:r w:rsidR="00E72EA1" w:rsidRPr="00845BD2">
        <w:rPr>
          <w:rFonts w:cs="Times New Roman"/>
        </w:rPr>
        <w:t>(</w:t>
      </w:r>
      <w:r w:rsidR="00DB123D" w:rsidRPr="00845BD2">
        <w:rPr>
          <w:rFonts w:cs="Times New Roman"/>
        </w:rPr>
        <w:t>10</w:t>
      </w:r>
      <w:r w:rsidR="00E72EA1" w:rsidRPr="00845BD2">
        <w:rPr>
          <w:rFonts w:cs="Times New Roman"/>
        </w:rPr>
        <w:t>)</w:t>
      </w:r>
      <w:r w:rsidR="00DB123D" w:rsidRPr="00845BD2">
        <w:rPr>
          <w:rFonts w:cs="Times New Roman"/>
        </w:rPr>
        <w:t xml:space="preserve"> tons per year or more but less than </w:t>
      </w:r>
      <w:r w:rsidR="00E72EA1" w:rsidRPr="00845BD2">
        <w:rPr>
          <w:rFonts w:cs="Times New Roman"/>
        </w:rPr>
        <w:t>fifteen (15)</w:t>
      </w:r>
      <w:r w:rsidR="00DB123D" w:rsidRPr="00845BD2">
        <w:rPr>
          <w:rFonts w:cs="Times New Roman"/>
        </w:rPr>
        <w:t xml:space="preserve"> tons per year of PM</w:t>
      </w:r>
      <w:r w:rsidR="00DB123D" w:rsidRPr="00845BD2">
        <w:rPr>
          <w:rFonts w:cs="Times New Roman"/>
          <w:vertAlign w:val="subscript"/>
        </w:rPr>
        <w:t>10</w:t>
      </w:r>
      <w:r w:rsidR="00DB123D" w:rsidRPr="00845BD2">
        <w:rPr>
          <w:rFonts w:cs="Times New Roman"/>
        </w:rPr>
        <w:t>;</w:t>
      </w:r>
    </w:p>
    <w:p w:rsidR="00DB123D" w:rsidRPr="00845BD2" w:rsidRDefault="00CE7D9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(7)</w:t>
      </w:r>
      <w:r w:rsidRPr="00845BD2">
        <w:rPr>
          <w:rFonts w:cs="Times New Roman"/>
        </w:rPr>
        <w:tab/>
        <w:t xml:space="preserve">One </w:t>
      </w:r>
      <w:r w:rsidR="00E72EA1" w:rsidRPr="00845BD2">
        <w:rPr>
          <w:rFonts w:cs="Times New Roman"/>
        </w:rPr>
        <w:t>(</w:t>
      </w:r>
      <w:r w:rsidR="00DB123D" w:rsidRPr="00845BD2">
        <w:rPr>
          <w:rFonts w:cs="Times New Roman"/>
        </w:rPr>
        <w:t>1</w:t>
      </w:r>
      <w:r w:rsidR="00E72EA1" w:rsidRPr="00845BD2">
        <w:rPr>
          <w:rFonts w:cs="Times New Roman"/>
        </w:rPr>
        <w:t>)</w:t>
      </w:r>
      <w:r w:rsidR="00DB123D" w:rsidRPr="00845BD2">
        <w:rPr>
          <w:rFonts w:cs="Times New Roman"/>
        </w:rPr>
        <w:t xml:space="preserve"> ton per year or more but less than </w:t>
      </w:r>
      <w:r w:rsidR="00E72EA1" w:rsidRPr="00845BD2">
        <w:rPr>
          <w:rFonts w:cs="Times New Roman"/>
        </w:rPr>
        <w:t>two (</w:t>
      </w:r>
      <w:r w:rsidR="00DB123D" w:rsidRPr="00845BD2">
        <w:rPr>
          <w:rFonts w:cs="Times New Roman"/>
        </w:rPr>
        <w:t>2</w:t>
      </w:r>
      <w:r w:rsidR="00E72EA1" w:rsidRPr="00845BD2">
        <w:rPr>
          <w:rFonts w:cs="Times New Roman"/>
        </w:rPr>
        <w:t>)</w:t>
      </w:r>
      <w:r w:rsidR="00DB123D" w:rsidRPr="00845BD2">
        <w:rPr>
          <w:rFonts w:cs="Times New Roman"/>
        </w:rPr>
        <w:t xml:space="preserve"> tons per year of any single hazardous air pollutant; or</w:t>
      </w:r>
    </w:p>
    <w:p w:rsidR="00DB123D" w:rsidRPr="00845BD2" w:rsidRDefault="00CE7D9F" w:rsidP="00DD37DB">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(8)</w:t>
      </w:r>
      <w:r w:rsidRPr="00845BD2">
        <w:rPr>
          <w:rFonts w:cs="Times New Roman"/>
        </w:rPr>
        <w:tab/>
        <w:t xml:space="preserve">Three </w:t>
      </w:r>
      <w:r w:rsidR="00E72EA1" w:rsidRPr="00845BD2">
        <w:rPr>
          <w:rFonts w:cs="Times New Roman"/>
        </w:rPr>
        <w:t>(</w:t>
      </w:r>
      <w:r w:rsidR="00DB123D" w:rsidRPr="00845BD2">
        <w:rPr>
          <w:rFonts w:cs="Times New Roman"/>
        </w:rPr>
        <w:t>3</w:t>
      </w:r>
      <w:r w:rsidR="00E72EA1" w:rsidRPr="00845BD2">
        <w:rPr>
          <w:rFonts w:cs="Times New Roman"/>
        </w:rPr>
        <w:t>)</w:t>
      </w:r>
      <w:r w:rsidR="00DB123D" w:rsidRPr="00845BD2">
        <w:rPr>
          <w:rFonts w:cs="Times New Roman"/>
        </w:rPr>
        <w:t xml:space="preserve"> tons per year or more but less than </w:t>
      </w:r>
      <w:r w:rsidR="00E72EA1" w:rsidRPr="00845BD2">
        <w:rPr>
          <w:rFonts w:cs="Times New Roman"/>
        </w:rPr>
        <w:t>five (</w:t>
      </w:r>
      <w:r w:rsidR="00DB123D" w:rsidRPr="00845BD2">
        <w:rPr>
          <w:rFonts w:cs="Times New Roman"/>
        </w:rPr>
        <w:t>5</w:t>
      </w:r>
      <w:r w:rsidR="00E72EA1" w:rsidRPr="00845BD2">
        <w:rPr>
          <w:rFonts w:cs="Times New Roman"/>
        </w:rPr>
        <w:t>)</w:t>
      </w:r>
      <w:r w:rsidR="00DB123D" w:rsidRPr="00845BD2">
        <w:rPr>
          <w:rFonts w:cs="Times New Roman"/>
        </w:rPr>
        <w:t xml:space="preserve"> tons per year of an combination of hazardous air pollutants</w:t>
      </w:r>
    </w:p>
    <w:p w:rsidR="001043BF" w:rsidRPr="00845BD2" w:rsidRDefault="00B74E61" w:rsidP="001043BF">
      <w:pPr>
        <w:pStyle w:val="ADEQList21"/>
        <w:numPr>
          <w:ilvl w:val="0"/>
          <w:numId w:val="0"/>
        </w:numPr>
        <w:spacing w:after="120" w:line="360" w:lineRule="atLeast"/>
        <w:ind w:left="720" w:hanging="720"/>
        <w:rPr>
          <w:rFonts w:cs="Times New Roman"/>
        </w:rPr>
      </w:pPr>
      <w:r w:rsidRPr="00845BD2">
        <w:rPr>
          <w:rFonts w:cs="Times New Roman"/>
        </w:rPr>
        <w:t>(B)</w:t>
      </w:r>
      <w:r w:rsidRPr="00845BD2">
        <w:rPr>
          <w:rFonts w:cs="Times New Roman"/>
        </w:rPr>
        <w:tab/>
      </w:r>
      <w:r w:rsidR="00353604" w:rsidRPr="00845BD2">
        <w:rPr>
          <w:rFonts w:cs="Times New Roman"/>
        </w:rPr>
        <w:t>For the purpose of</w:t>
      </w:r>
      <w:r w:rsidR="00823F0E" w:rsidRPr="00845BD2">
        <w:rPr>
          <w:rFonts w:cs="Times New Roman"/>
        </w:rPr>
        <w:t xml:space="preserve"> </w:t>
      </w:r>
      <w:r w:rsidRPr="00845BD2">
        <w:rPr>
          <w:rFonts w:cs="Times New Roman"/>
        </w:rPr>
        <w:t xml:space="preserve">Rule </w:t>
      </w:r>
      <w:r w:rsidR="00353604" w:rsidRPr="00845BD2">
        <w:rPr>
          <w:rFonts w:cs="Times New Roman"/>
        </w:rPr>
        <w:t>18.315(A) “modification” shall mean any physical change in or change in the method of operation of a stationary source</w:t>
      </w:r>
      <w:r w:rsidR="00823F0E" w:rsidRPr="00845BD2">
        <w:rPr>
          <w:rFonts w:cs="Times New Roman"/>
        </w:rPr>
        <w:t xml:space="preserve"> </w:t>
      </w:r>
      <w:r w:rsidRPr="00845BD2">
        <w:rPr>
          <w:rFonts w:cs="Times New Roman"/>
        </w:rPr>
        <w:t xml:space="preserve">that </w:t>
      </w:r>
      <w:r w:rsidR="00353604" w:rsidRPr="00845BD2">
        <w:rPr>
          <w:rFonts w:cs="Times New Roman"/>
        </w:rPr>
        <w:t xml:space="preserve">increases the emission rates of any air </w:t>
      </w:r>
      <w:r w:rsidRPr="00845BD2">
        <w:rPr>
          <w:rFonts w:cs="Times New Roman"/>
        </w:rPr>
        <w:t>contaminant</w:t>
      </w:r>
      <w:r w:rsidR="00353604" w:rsidRPr="00845BD2">
        <w:rPr>
          <w:rFonts w:cs="Times New Roman"/>
        </w:rPr>
        <w:t>, specified above, previously registered with the</w:t>
      </w:r>
      <w:r w:rsidR="00823F0E" w:rsidRPr="00845BD2">
        <w:rPr>
          <w:rFonts w:cs="Times New Roman"/>
        </w:rPr>
        <w:t xml:space="preserve"> </w:t>
      </w:r>
      <w:r w:rsidRPr="00845BD2">
        <w:rPr>
          <w:rFonts w:cs="Times New Roman"/>
        </w:rPr>
        <w:t xml:space="preserve">Division </w:t>
      </w:r>
      <w:r w:rsidR="00353604" w:rsidRPr="00845BD2">
        <w:rPr>
          <w:rFonts w:cs="Times New Roman"/>
        </w:rPr>
        <w:t xml:space="preserve">or results in the emission of an air </w:t>
      </w:r>
      <w:r w:rsidRPr="00845BD2">
        <w:rPr>
          <w:rFonts w:cs="Times New Roman"/>
        </w:rPr>
        <w:t>contaminant</w:t>
      </w:r>
      <w:r w:rsidR="00353604" w:rsidRPr="00845BD2">
        <w:rPr>
          <w:rFonts w:cs="Times New Roman"/>
        </w:rPr>
        <w:t xml:space="preserve"> not previously emitted and r</w:t>
      </w:r>
      <w:r w:rsidR="00B01BD1" w:rsidRPr="00845BD2">
        <w:rPr>
          <w:rFonts w:cs="Times New Roman"/>
        </w:rPr>
        <w:t>egistered with the</w:t>
      </w:r>
      <w:r w:rsidR="00823F0E" w:rsidRPr="00845BD2">
        <w:rPr>
          <w:rFonts w:cs="Times New Roman"/>
        </w:rPr>
        <w:t xml:space="preserve"> </w:t>
      </w:r>
      <w:r w:rsidRPr="00845BD2">
        <w:rPr>
          <w:rFonts w:cs="Times New Roman"/>
        </w:rPr>
        <w:t>Division</w:t>
      </w:r>
      <w:r w:rsidR="00B01BD1" w:rsidRPr="00845BD2">
        <w:rPr>
          <w:rFonts w:cs="Times New Roman"/>
        </w:rPr>
        <w:t>.</w:t>
      </w:r>
    </w:p>
    <w:p w:rsidR="001043BF" w:rsidRPr="00845BD2" w:rsidRDefault="006C1673" w:rsidP="001043BF">
      <w:pPr>
        <w:pStyle w:val="ADEQList21"/>
        <w:numPr>
          <w:ilvl w:val="0"/>
          <w:numId w:val="0"/>
        </w:numPr>
        <w:spacing w:after="120" w:line="360" w:lineRule="atLeast"/>
        <w:ind w:left="720" w:hanging="720"/>
        <w:rPr>
          <w:rFonts w:cs="Times New Roman"/>
        </w:rPr>
      </w:pPr>
      <w:r w:rsidRPr="00845BD2">
        <w:rPr>
          <w:rFonts w:cs="Times New Roman"/>
        </w:rPr>
        <w:t>(C)</w:t>
      </w:r>
      <w:r w:rsidR="001043BF" w:rsidRPr="00845BD2">
        <w:rPr>
          <w:rFonts w:cs="Times New Roman"/>
        </w:rPr>
        <w:tab/>
      </w:r>
      <w:r w:rsidR="00CE7D9F" w:rsidRPr="00845BD2">
        <w:rPr>
          <w:rFonts w:cs="Times New Roman"/>
        </w:rPr>
        <w:t xml:space="preserve">The </w:t>
      </w:r>
      <w:r w:rsidR="00DB123D" w:rsidRPr="00845BD2">
        <w:rPr>
          <w:rFonts w:cs="Times New Roman"/>
        </w:rPr>
        <w:t>registration shall be made on</w:t>
      </w:r>
      <w:r w:rsidR="00823F0E" w:rsidRPr="00845BD2">
        <w:rPr>
          <w:rFonts w:cs="Times New Roman"/>
        </w:rPr>
        <w:t xml:space="preserve"> </w:t>
      </w:r>
      <w:r w:rsidR="00DB123D" w:rsidRPr="00845BD2">
        <w:rPr>
          <w:rFonts w:cs="Times New Roman"/>
        </w:rPr>
        <w:t>forms and contain</w:t>
      </w:r>
      <w:r w:rsidR="00823F0E" w:rsidRPr="00845BD2">
        <w:rPr>
          <w:rFonts w:cs="Times New Roman"/>
        </w:rPr>
        <w:t xml:space="preserve"> </w:t>
      </w:r>
      <w:r w:rsidR="00DB123D" w:rsidRPr="00845BD2">
        <w:rPr>
          <w:rFonts w:cs="Times New Roman"/>
        </w:rPr>
        <w:t>information as the</w:t>
      </w:r>
      <w:r w:rsidR="00823F0E" w:rsidRPr="00845BD2">
        <w:rPr>
          <w:rFonts w:cs="Times New Roman"/>
        </w:rPr>
        <w:t xml:space="preserve"> </w:t>
      </w:r>
      <w:r w:rsidR="00CE7D9F" w:rsidRPr="00845BD2">
        <w:rPr>
          <w:rFonts w:cs="Times New Roman"/>
        </w:rPr>
        <w:t xml:space="preserve">Division </w:t>
      </w:r>
      <w:r w:rsidR="00DB123D" w:rsidRPr="00845BD2">
        <w:rPr>
          <w:rFonts w:cs="Times New Roman"/>
        </w:rPr>
        <w:t>may reasonably require, including</w:t>
      </w:r>
      <w:r w:rsidR="00703BD1" w:rsidRPr="00845BD2">
        <w:rPr>
          <w:rFonts w:cs="Times New Roman"/>
        </w:rPr>
        <w:t>,</w:t>
      </w:r>
      <w:r w:rsidR="00DB123D" w:rsidRPr="00845BD2">
        <w:rPr>
          <w:rFonts w:cs="Times New Roman"/>
        </w:rPr>
        <w:t xml:space="preserve"> but not limited to:</w:t>
      </w:r>
    </w:p>
    <w:p w:rsidR="00DB123D" w:rsidRPr="00845BD2" w:rsidRDefault="00CE7D9F" w:rsidP="001043BF">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t>The</w:t>
      </w:r>
      <w:r w:rsidR="00DB123D" w:rsidRPr="00845BD2">
        <w:rPr>
          <w:rFonts w:cs="Times New Roman"/>
        </w:rPr>
        <w:t xml:space="preserve"> name and address of the</w:t>
      </w:r>
      <w:r w:rsidR="00823F0E" w:rsidRPr="00845BD2">
        <w:rPr>
          <w:rFonts w:cs="Times New Roman"/>
        </w:rPr>
        <w:t xml:space="preserve"> </w:t>
      </w:r>
      <w:r w:rsidRPr="00845BD2">
        <w:rPr>
          <w:rFonts w:cs="Times New Roman"/>
        </w:rPr>
        <w:t>stationary source</w:t>
      </w:r>
      <w:r w:rsidR="00DB123D" w:rsidRPr="00845BD2">
        <w:rPr>
          <w:rFonts w:cs="Times New Roman"/>
        </w:rPr>
        <w:t>;</w:t>
      </w:r>
    </w:p>
    <w:p w:rsidR="00DB123D" w:rsidRPr="00845BD2" w:rsidRDefault="00CE7D9F" w:rsidP="001043BF">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(2)</w:t>
      </w:r>
      <w:r w:rsidRPr="00845BD2">
        <w:rPr>
          <w:rFonts w:cs="Times New Roman"/>
        </w:rPr>
        <w:tab/>
      </w:r>
      <w:r w:rsidR="00E55AA7" w:rsidRPr="00845BD2">
        <w:rPr>
          <w:rFonts w:cs="Times New Roman"/>
        </w:rPr>
        <w:t xml:space="preserve">An </w:t>
      </w:r>
      <w:r w:rsidR="00DB123D" w:rsidRPr="00845BD2">
        <w:rPr>
          <w:rFonts w:cs="Times New Roman"/>
        </w:rPr>
        <w:t>estimate of emission</w:t>
      </w:r>
      <w:r w:rsidR="00501C61" w:rsidRPr="00845BD2">
        <w:rPr>
          <w:rFonts w:cs="Times New Roman"/>
        </w:rPr>
        <w:t>s</w:t>
      </w:r>
      <w:r w:rsidR="00DB123D" w:rsidRPr="00845BD2">
        <w:rPr>
          <w:rFonts w:cs="Times New Roman"/>
        </w:rPr>
        <w:t xml:space="preserve"> from the</w:t>
      </w:r>
      <w:r w:rsidR="00823F0E" w:rsidRPr="00845BD2">
        <w:rPr>
          <w:rFonts w:cs="Times New Roman"/>
        </w:rPr>
        <w:t xml:space="preserve"> </w:t>
      </w:r>
      <w:r w:rsidRPr="00845BD2">
        <w:rPr>
          <w:rFonts w:cs="Times New Roman"/>
        </w:rPr>
        <w:t>stationary source</w:t>
      </w:r>
      <w:r w:rsidR="00DB123D" w:rsidRPr="00845BD2">
        <w:rPr>
          <w:rFonts w:cs="Times New Roman"/>
        </w:rPr>
        <w:t>; and</w:t>
      </w:r>
    </w:p>
    <w:p w:rsidR="00DB123D" w:rsidRPr="00845BD2" w:rsidRDefault="00E55AA7" w:rsidP="001043BF">
      <w:pPr>
        <w:pStyle w:val="ADEQList21"/>
        <w:numPr>
          <w:ilvl w:val="0"/>
          <w:numId w:val="0"/>
        </w:numPr>
        <w:adjustRightInd w:val="0"/>
        <w:spacing w:after="120" w:line="360" w:lineRule="atLeast"/>
        <w:ind w:left="1440" w:hanging="720"/>
        <w:textAlignment w:val="baseline"/>
        <w:rPr>
          <w:rFonts w:cs="Times New Roman"/>
        </w:rPr>
      </w:pPr>
      <w:r w:rsidRPr="00845BD2">
        <w:rPr>
          <w:rFonts w:cs="Times New Roman"/>
        </w:rPr>
        <w:t>(3)</w:t>
      </w:r>
      <w:r w:rsidRPr="00845BD2">
        <w:rPr>
          <w:rFonts w:cs="Times New Roman"/>
        </w:rPr>
        <w:tab/>
        <w:t>An</w:t>
      </w:r>
      <w:r w:rsidR="00DB123D" w:rsidRPr="00845BD2">
        <w:rPr>
          <w:rFonts w:cs="Times New Roman"/>
        </w:rPr>
        <w:t xml:space="preserve"> explanation of how the emission</w:t>
      </w:r>
      <w:r w:rsidR="00501C61" w:rsidRPr="00845BD2">
        <w:rPr>
          <w:rFonts w:cs="Times New Roman"/>
        </w:rPr>
        <w:t>s</w:t>
      </w:r>
      <w:r w:rsidR="00DB123D" w:rsidRPr="00845BD2">
        <w:rPr>
          <w:rFonts w:cs="Times New Roman"/>
        </w:rPr>
        <w:t xml:space="preserve"> estimate was determined.</w:t>
      </w:r>
    </w:p>
    <w:p w:rsidR="00DB123D" w:rsidRPr="00845BD2" w:rsidRDefault="006C1673" w:rsidP="00DD37DB">
      <w:pPr>
        <w:pStyle w:val="ADEQList1A"/>
        <w:numPr>
          <w:ilvl w:val="0"/>
          <w:numId w:val="0"/>
        </w:numPr>
        <w:adjustRightInd w:val="0"/>
        <w:spacing w:after="120" w:line="360" w:lineRule="atLeast"/>
        <w:ind w:left="720" w:hanging="720"/>
        <w:textAlignment w:val="baseline"/>
      </w:pPr>
      <w:r w:rsidRPr="00845BD2">
        <w:t>(D)</w:t>
      </w:r>
      <w:r w:rsidR="00E55AA7" w:rsidRPr="00845BD2">
        <w:tab/>
        <w:t xml:space="preserve">Registration </w:t>
      </w:r>
      <w:r w:rsidR="00DB123D" w:rsidRPr="00845BD2">
        <w:t xml:space="preserve">does not affect the responsibility of the owner </w:t>
      </w:r>
      <w:r w:rsidR="00E55AA7" w:rsidRPr="00845BD2">
        <w:t xml:space="preserve">or operator </w:t>
      </w:r>
      <w:r w:rsidR="00DB123D" w:rsidRPr="00845BD2">
        <w:t xml:space="preserve">to comply with applicable portions of </w:t>
      </w:r>
      <w:r w:rsidR="00E55AA7" w:rsidRPr="00845BD2">
        <w:t>Rule 18</w:t>
      </w:r>
      <w:r w:rsidR="00DB123D" w:rsidRPr="00845BD2">
        <w:t>.</w:t>
      </w:r>
    </w:p>
    <w:p w:rsidR="00DB123D" w:rsidRPr="00845BD2" w:rsidRDefault="006C1673" w:rsidP="00DD37DB">
      <w:pPr>
        <w:pStyle w:val="ADEQList1A"/>
        <w:numPr>
          <w:ilvl w:val="0"/>
          <w:numId w:val="0"/>
        </w:numPr>
        <w:adjustRightInd w:val="0"/>
        <w:spacing w:after="120" w:line="360" w:lineRule="atLeast"/>
        <w:ind w:left="720" w:hanging="720"/>
        <w:textAlignment w:val="baseline"/>
      </w:pPr>
      <w:r w:rsidRPr="00845BD2">
        <w:t>(E)</w:t>
      </w:r>
      <w:r w:rsidR="00967DF4" w:rsidRPr="00845BD2">
        <w:tab/>
        <w:t xml:space="preserve">The owner or operator </w:t>
      </w:r>
      <w:r w:rsidR="00DB123D" w:rsidRPr="00845BD2">
        <w:t xml:space="preserve">may construct, operate, or modify a </w:t>
      </w:r>
      <w:r w:rsidR="00967DF4" w:rsidRPr="00845BD2">
        <w:t xml:space="preserve">stationary </w:t>
      </w:r>
      <w:r w:rsidR="00DB123D" w:rsidRPr="00845BD2">
        <w:t>source subject to registration under this section immediately upon submittal of the registration.</w:t>
      </w:r>
    </w:p>
    <w:p w:rsidR="00DB123D" w:rsidRPr="00845BD2" w:rsidRDefault="006C1673" w:rsidP="00DD37DB">
      <w:pPr>
        <w:pStyle w:val="ADEQList1A"/>
        <w:numPr>
          <w:ilvl w:val="0"/>
          <w:numId w:val="0"/>
        </w:numPr>
        <w:adjustRightInd w:val="0"/>
        <w:spacing w:after="120" w:line="360" w:lineRule="atLeast"/>
        <w:ind w:left="720" w:hanging="699"/>
        <w:textAlignment w:val="baseline"/>
      </w:pPr>
      <w:r w:rsidRPr="00845BD2">
        <w:t>(F)</w:t>
      </w:r>
      <w:r w:rsidR="00967DF4" w:rsidRPr="00845BD2">
        <w:tab/>
        <w:t>The owner or operator of a stationary source</w:t>
      </w:r>
      <w:r w:rsidR="00823F0E" w:rsidRPr="00845BD2">
        <w:t xml:space="preserve"> </w:t>
      </w:r>
      <w:r w:rsidR="00DB123D" w:rsidRPr="00845BD2">
        <w:t>registered under this section s</w:t>
      </w:r>
      <w:r w:rsidR="00967DF4" w:rsidRPr="00845BD2">
        <w:t>hall pay an annual fee of $200.</w:t>
      </w:r>
      <w:r w:rsidR="00DB123D" w:rsidRPr="00845BD2">
        <w:t xml:space="preserve"> The requirements of </w:t>
      </w:r>
      <w:r w:rsidR="00501C61" w:rsidRPr="00845BD2">
        <w:t>C</w:t>
      </w:r>
      <w:r w:rsidR="00DB123D" w:rsidRPr="00845BD2">
        <w:t>hapter 3</w:t>
      </w:r>
      <w:r w:rsidR="003873BF" w:rsidRPr="00845BD2">
        <w:t xml:space="preserve"> (Permit Fee Payment)</w:t>
      </w:r>
      <w:r w:rsidR="00DB123D" w:rsidRPr="00845BD2">
        <w:t xml:space="preserve"> of</w:t>
      </w:r>
      <w:r w:rsidR="00823F0E" w:rsidRPr="00845BD2">
        <w:t xml:space="preserve"> </w:t>
      </w:r>
      <w:r w:rsidR="00967DF4" w:rsidRPr="00845BD2">
        <w:t xml:space="preserve">Rule </w:t>
      </w:r>
      <w:r w:rsidR="00DB123D" w:rsidRPr="00845BD2">
        <w:t>9</w:t>
      </w:r>
      <w:r w:rsidR="00501C61" w:rsidRPr="00845BD2">
        <w:t xml:space="preserve"> </w:t>
      </w:r>
      <w:r w:rsidR="00DB123D" w:rsidRPr="00845BD2">
        <w:t>shall apply to fees collected under this section.</w:t>
      </w:r>
    </w:p>
    <w:p w:rsidR="00DB123D" w:rsidRPr="00845BD2" w:rsidRDefault="006C1673" w:rsidP="00DD37DB">
      <w:pPr>
        <w:pStyle w:val="ADEQList1A"/>
        <w:numPr>
          <w:ilvl w:val="0"/>
          <w:numId w:val="0"/>
        </w:numPr>
        <w:adjustRightInd w:val="0"/>
        <w:spacing w:after="120" w:line="360" w:lineRule="atLeast"/>
        <w:ind w:left="720" w:hanging="699"/>
        <w:textAlignment w:val="baseline"/>
      </w:pPr>
      <w:r w:rsidRPr="00845BD2">
        <w:t>(G)</w:t>
      </w:r>
      <w:r w:rsidRPr="00845BD2">
        <w:tab/>
      </w:r>
      <w:r w:rsidR="00C6221C" w:rsidRPr="00845BD2">
        <w:t>The owner or operator of a stationary source</w:t>
      </w:r>
      <w:r w:rsidR="00823F0E" w:rsidRPr="00845BD2">
        <w:t xml:space="preserve"> </w:t>
      </w:r>
      <w:r w:rsidR="00DB123D" w:rsidRPr="00845BD2">
        <w:t xml:space="preserve">currently holding </w:t>
      </w:r>
      <w:r w:rsidR="00C6221C" w:rsidRPr="00845BD2">
        <w:t>a</w:t>
      </w:r>
      <w:r w:rsidR="00823F0E" w:rsidRPr="00845BD2">
        <w:t xml:space="preserve"> </w:t>
      </w:r>
      <w:r w:rsidR="00C6221C" w:rsidRPr="00845BD2">
        <w:t xml:space="preserve">permit for a stationary source with actual </w:t>
      </w:r>
      <w:r w:rsidR="00DB123D" w:rsidRPr="00845BD2">
        <w:t xml:space="preserve">emissions </w:t>
      </w:r>
      <w:r w:rsidR="00C6221C" w:rsidRPr="00845BD2">
        <w:t xml:space="preserve">that fall within the ranges specified under Rule </w:t>
      </w:r>
      <w:r w:rsidR="00DB123D" w:rsidRPr="00845BD2">
        <w:t>1</w:t>
      </w:r>
      <w:r w:rsidR="00CA12DE" w:rsidRPr="00845BD2">
        <w:t>8</w:t>
      </w:r>
      <w:r w:rsidR="00DB123D" w:rsidRPr="00845BD2">
        <w:t>.</w:t>
      </w:r>
      <w:r w:rsidR="00CA12DE" w:rsidRPr="00845BD2">
        <w:t>3</w:t>
      </w:r>
      <w:r w:rsidR="00DB123D" w:rsidRPr="00845BD2">
        <w:t>1</w:t>
      </w:r>
      <w:r w:rsidR="00501C61" w:rsidRPr="00845BD2">
        <w:t>5(A)</w:t>
      </w:r>
      <w:r w:rsidR="00DB123D" w:rsidRPr="00845BD2">
        <w:t xml:space="preserve"> may elect to continue to operate under their existing permit or they may submit a registration and request</w:t>
      </w:r>
      <w:r w:rsidR="00823F0E" w:rsidRPr="00845BD2">
        <w:t xml:space="preserve"> </w:t>
      </w:r>
      <w:r w:rsidR="00C6221C" w:rsidRPr="00845BD2">
        <w:t xml:space="preserve">that the Division void the </w:t>
      </w:r>
      <w:r w:rsidR="00DB123D" w:rsidRPr="00845BD2">
        <w:t>permit</w:t>
      </w:r>
      <w:r w:rsidR="00DD37DB" w:rsidRPr="00845BD2">
        <w:t>.</w:t>
      </w:r>
      <w:r w:rsidR="00C6221C" w:rsidRPr="00845BD2">
        <w:t xml:space="preserve"> </w:t>
      </w:r>
      <w:r w:rsidR="00DB123D" w:rsidRPr="00845BD2">
        <w:t xml:space="preserve">The permit shall </w:t>
      </w:r>
      <w:r w:rsidR="00C6221C" w:rsidRPr="00845BD2">
        <w:t xml:space="preserve">remain in effect until voided. </w:t>
      </w:r>
      <w:r w:rsidR="00DB123D" w:rsidRPr="00845BD2">
        <w:t xml:space="preserve">If </w:t>
      </w:r>
      <w:r w:rsidR="00C6221C" w:rsidRPr="00845BD2">
        <w:t xml:space="preserve">the owner or operator of </w:t>
      </w:r>
      <w:r w:rsidR="00DB123D" w:rsidRPr="00845BD2">
        <w:t xml:space="preserve">a </w:t>
      </w:r>
      <w:r w:rsidR="00C6221C" w:rsidRPr="00845BD2">
        <w:t xml:space="preserve">stationary </w:t>
      </w:r>
      <w:r w:rsidR="00DB123D" w:rsidRPr="00845BD2">
        <w:t>source takes no action</w:t>
      </w:r>
      <w:r w:rsidR="00501C61" w:rsidRPr="00845BD2">
        <w:t>,</w:t>
      </w:r>
      <w:r w:rsidR="00DB123D" w:rsidRPr="00845BD2">
        <w:t xml:space="preserve"> the permit will remain in effect.</w:t>
      </w:r>
    </w:p>
    <w:p w:rsidR="00DB123D" w:rsidRPr="00845BD2" w:rsidRDefault="00C6221C" w:rsidP="00DD37DB">
      <w:pPr>
        <w:pStyle w:val="ADEQList1A"/>
        <w:numPr>
          <w:ilvl w:val="0"/>
          <w:numId w:val="0"/>
        </w:numPr>
        <w:adjustRightInd w:val="0"/>
        <w:spacing w:after="120" w:line="360" w:lineRule="atLeast"/>
        <w:ind w:left="720" w:hanging="699"/>
        <w:textAlignment w:val="baseline"/>
      </w:pPr>
      <w:r w:rsidRPr="00845BD2">
        <w:t>(H)</w:t>
      </w:r>
      <w:r w:rsidRPr="00845BD2">
        <w:tab/>
      </w:r>
      <w:r w:rsidR="00CD5C4F" w:rsidRPr="00845BD2">
        <w:t xml:space="preserve">The owner or operator of a stationary source </w:t>
      </w:r>
      <w:r w:rsidR="00DB123D" w:rsidRPr="00845BD2">
        <w:t>otherwise required to be registered under this section may instead choose to operate under a permit issued in accordance with</w:t>
      </w:r>
      <w:r w:rsidR="00823F0E" w:rsidRPr="00845BD2">
        <w:t xml:space="preserve"> </w:t>
      </w:r>
      <w:r w:rsidR="00CD5C4F" w:rsidRPr="00845BD2">
        <w:t xml:space="preserve">Rule </w:t>
      </w:r>
      <w:r w:rsidR="00DB123D" w:rsidRPr="00845BD2">
        <w:t>1</w:t>
      </w:r>
      <w:r w:rsidR="00CA12DE" w:rsidRPr="00845BD2">
        <w:t>8</w:t>
      </w:r>
      <w:r w:rsidR="00DB123D" w:rsidRPr="00845BD2">
        <w:t>.</w:t>
      </w:r>
      <w:r w:rsidR="00CA12DE" w:rsidRPr="00845BD2">
        <w:t>3</w:t>
      </w:r>
      <w:r w:rsidR="00DB123D" w:rsidRPr="00845BD2">
        <w:t>02.</w:t>
      </w:r>
    </w:p>
    <w:p w:rsidR="00DB123D" w:rsidRPr="00845BD2" w:rsidRDefault="00DB123D" w:rsidP="00DD37DB">
      <w:pPr>
        <w:spacing w:after="120" w:line="360" w:lineRule="atLeast"/>
        <w:rPr>
          <w:rFonts w:cs="Times New Roman"/>
        </w:rPr>
        <w:sectPr w:rsidR="00DB123D" w:rsidRPr="00845BD2">
          <w:pgSz w:w="12240" w:h="15840" w:code="1"/>
          <w:pgMar w:top="1440" w:right="1440" w:bottom="1440" w:left="1440" w:header="720" w:footer="720" w:gutter="0"/>
          <w:pgNumType w:start="1" w:chapStyle="1"/>
          <w:cols w:space="720"/>
          <w:docGrid w:linePitch="360"/>
        </w:sectPr>
      </w:pPr>
    </w:p>
    <w:p w:rsidR="00EB5F1F" w:rsidRPr="00845BD2" w:rsidRDefault="00EB5F1F" w:rsidP="00DD37DB">
      <w:pPr>
        <w:pStyle w:val="Heading1"/>
        <w:spacing w:after="120" w:line="360" w:lineRule="atLeast"/>
        <w:rPr>
          <w:rFonts w:cs="Times New Roman"/>
        </w:rPr>
      </w:pPr>
    </w:p>
    <w:p w:rsidR="00EB5F1F" w:rsidRPr="00845BD2" w:rsidRDefault="00EB5F1F" w:rsidP="003F7DE4">
      <w:pPr>
        <w:pStyle w:val="ADEQTitle"/>
        <w:rPr>
          <w:rFonts w:cs="Times New Roman"/>
        </w:rPr>
      </w:pPr>
      <w:bookmarkStart w:id="65" w:name="_Toc29881308"/>
      <w:r w:rsidRPr="00845BD2">
        <w:rPr>
          <w:rFonts w:cs="Times New Roman"/>
        </w:rPr>
        <w:t>CHAPTER 4:</w:t>
      </w:r>
      <w:r w:rsidR="00823F0E" w:rsidRPr="00845BD2">
        <w:rPr>
          <w:rFonts w:cs="Times New Roman"/>
        </w:rPr>
        <w:t xml:space="preserve"> </w:t>
      </w:r>
      <w:r w:rsidR="00113111" w:rsidRPr="00845BD2">
        <w:rPr>
          <w:rFonts w:cs="Times New Roman"/>
        </w:rPr>
        <w:t xml:space="preserve">  </w:t>
      </w:r>
      <w:r w:rsidRPr="00845BD2">
        <w:rPr>
          <w:rFonts w:cs="Times New Roman"/>
        </w:rPr>
        <w:t>[RESERVED]</w:t>
      </w:r>
      <w:bookmarkEnd w:id="65"/>
    </w:p>
    <w:p w:rsidR="00EB5F1F" w:rsidRPr="00845BD2" w:rsidRDefault="00EB5F1F" w:rsidP="00DD37DB">
      <w:pPr>
        <w:pStyle w:val="ADEQNormal"/>
        <w:spacing w:after="120" w:line="360" w:lineRule="atLeast"/>
        <w:rPr>
          <w:rFonts w:cs="Times New Roman"/>
        </w:rPr>
        <w:sectPr w:rsidR="00EB5F1F" w:rsidRPr="00845BD2">
          <w:pgSz w:w="12240" w:h="15840" w:code="1"/>
          <w:pgMar w:top="1440" w:right="1440" w:bottom="1440" w:left="1440" w:header="720" w:footer="720" w:gutter="0"/>
          <w:pgNumType w:start="1" w:chapStyle="1"/>
          <w:cols w:space="720"/>
          <w:docGrid w:linePitch="360"/>
        </w:sectPr>
      </w:pPr>
    </w:p>
    <w:p w:rsidR="00EB5F1F" w:rsidRPr="00845BD2" w:rsidRDefault="00EB5F1F" w:rsidP="00DD37DB">
      <w:pPr>
        <w:pStyle w:val="Heading1"/>
        <w:spacing w:after="120" w:line="360" w:lineRule="atLeast"/>
        <w:rPr>
          <w:rFonts w:cs="Times New Roman"/>
        </w:rPr>
      </w:pPr>
    </w:p>
    <w:p w:rsidR="00EB5F1F" w:rsidRPr="00845BD2" w:rsidRDefault="00EB5F1F" w:rsidP="003F7DE4">
      <w:pPr>
        <w:pStyle w:val="ADEQTitle"/>
        <w:rPr>
          <w:rFonts w:cs="Times New Roman"/>
          <w:lang w:val="fr-FR"/>
        </w:rPr>
      </w:pPr>
      <w:bookmarkStart w:id="66" w:name="_Toc29881309"/>
      <w:r w:rsidRPr="00845BD2">
        <w:rPr>
          <w:rFonts w:cs="Times New Roman"/>
          <w:lang w:val="fr-FR"/>
        </w:rPr>
        <w:t>CHAPTER 5:</w:t>
      </w:r>
      <w:r w:rsidR="00823F0E" w:rsidRPr="00845BD2">
        <w:rPr>
          <w:rFonts w:cs="Times New Roman"/>
          <w:lang w:val="fr-FR"/>
        </w:rPr>
        <w:t xml:space="preserve"> </w:t>
      </w:r>
      <w:r w:rsidR="00113111" w:rsidRPr="00845BD2">
        <w:rPr>
          <w:rFonts w:cs="Times New Roman"/>
          <w:lang w:val="fr-FR"/>
        </w:rPr>
        <w:t xml:space="preserve">  </w:t>
      </w:r>
      <w:r w:rsidRPr="00845BD2">
        <w:rPr>
          <w:rFonts w:cs="Times New Roman"/>
        </w:rPr>
        <w:t>VISIBLE</w:t>
      </w:r>
      <w:r w:rsidRPr="00845BD2">
        <w:rPr>
          <w:rFonts w:cs="Times New Roman"/>
          <w:lang w:val="fr-FR"/>
        </w:rPr>
        <w:t xml:space="preserve"> EMISSIONS</w:t>
      </w:r>
      <w:bookmarkEnd w:id="66"/>
      <w:r w:rsidRPr="00845BD2">
        <w:rPr>
          <w:rFonts w:cs="Times New Roman"/>
          <w:lang w:val="fr-FR"/>
        </w:rPr>
        <w:t xml:space="preserve"> </w:t>
      </w:r>
    </w:p>
    <w:p w:rsidR="00EB5F1F" w:rsidRPr="00845BD2" w:rsidRDefault="00AE674D" w:rsidP="00DD37DB">
      <w:pPr>
        <w:pStyle w:val="ADEQChapterReg"/>
        <w:rPr>
          <w:rFonts w:cs="Times New Roman"/>
          <w:lang w:val="fr-FR"/>
        </w:rPr>
      </w:pPr>
      <w:bookmarkStart w:id="67" w:name="_Toc29881310"/>
      <w:r w:rsidRPr="00845BD2">
        <w:rPr>
          <w:rFonts w:cs="Times New Roman"/>
        </w:rPr>
        <w:t xml:space="preserve">Rule </w:t>
      </w:r>
      <w:r w:rsidR="00EB5F1F" w:rsidRPr="00845BD2">
        <w:rPr>
          <w:rFonts w:cs="Times New Roman"/>
          <w:lang w:val="fr-FR"/>
        </w:rPr>
        <w:t>18.501</w:t>
      </w:r>
      <w:r w:rsidR="003F7DE4" w:rsidRPr="00845BD2">
        <w:rPr>
          <w:rFonts w:cs="Times New Roman"/>
          <w:lang w:val="fr-FR"/>
        </w:rPr>
        <w:tab/>
      </w:r>
      <w:r w:rsidR="00627FB1" w:rsidRPr="00845BD2">
        <w:rPr>
          <w:rFonts w:cs="Times New Roman"/>
          <w:lang w:val="fr-FR"/>
        </w:rPr>
        <w:t>Visible Emissions Limitations</w:t>
      </w:r>
      <w:bookmarkEnd w:id="67"/>
    </w:p>
    <w:p w:rsidR="00EB5F1F" w:rsidRPr="00845BD2" w:rsidRDefault="008F163F" w:rsidP="00DD37DB">
      <w:pPr>
        <w:pStyle w:val="ADEQList1A"/>
        <w:numPr>
          <w:ilvl w:val="0"/>
          <w:numId w:val="0"/>
        </w:numPr>
        <w:spacing w:after="120" w:line="360" w:lineRule="atLeast"/>
        <w:ind w:left="720" w:hanging="720"/>
      </w:pPr>
      <w:r w:rsidRPr="00845BD2">
        <w:t>(A)</w:t>
      </w:r>
      <w:r w:rsidRPr="00845BD2">
        <w:tab/>
        <w:t xml:space="preserve">A </w:t>
      </w:r>
      <w:r w:rsidR="00EB5F1F" w:rsidRPr="00845BD2">
        <w:t xml:space="preserve">person shall </w:t>
      </w:r>
      <w:r w:rsidRPr="00845BD2">
        <w:t xml:space="preserve">not </w:t>
      </w:r>
      <w:r w:rsidR="00EB5F1F" w:rsidRPr="00845BD2">
        <w:t xml:space="preserve">cause or </w:t>
      </w:r>
      <w:r w:rsidRPr="00845BD2">
        <w:t xml:space="preserve">allow </w:t>
      </w:r>
      <w:r w:rsidR="00EB5F1F" w:rsidRPr="00845BD2">
        <w:t xml:space="preserve">visible emissions (other than uncombined water vapor) from equipment to exceed the limitations of this section except as specifically provided </w:t>
      </w:r>
      <w:r w:rsidR="005F2DD8" w:rsidRPr="00845BD2">
        <w:t>by</w:t>
      </w:r>
      <w:r w:rsidR="00823F0E" w:rsidRPr="00845BD2">
        <w:t xml:space="preserve"> </w:t>
      </w:r>
      <w:r w:rsidRPr="00845BD2">
        <w:t>Rule 18</w:t>
      </w:r>
      <w:r w:rsidR="00EB5F1F" w:rsidRPr="00845BD2">
        <w:t xml:space="preserve">. </w:t>
      </w:r>
      <w:r w:rsidRPr="00845BD2">
        <w:t>In determining the emissions of a source for the purposes of demonstrating air pollution will not occur, the Division shall take into account any incremental increase in allowable emissions under these conditions.</w:t>
      </w:r>
    </w:p>
    <w:p w:rsidR="00EB5F1F" w:rsidRPr="00845BD2" w:rsidRDefault="008F163F"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EB5F1F" w:rsidRPr="00845BD2">
        <w:rPr>
          <w:rFonts w:cs="Times New Roman"/>
        </w:rPr>
        <w:t xml:space="preserve">For equipment installed on or before January 30, 1972, emissions shall not exceed </w:t>
      </w:r>
      <w:r w:rsidRPr="00845BD2">
        <w:rPr>
          <w:rFonts w:cs="Times New Roman"/>
        </w:rPr>
        <w:t>forty percent (</w:t>
      </w:r>
      <w:r w:rsidR="00EB5F1F" w:rsidRPr="00845BD2">
        <w:rPr>
          <w:rFonts w:cs="Times New Roman"/>
        </w:rPr>
        <w:t>40%</w:t>
      </w:r>
      <w:r w:rsidRPr="00845BD2">
        <w:rPr>
          <w:rFonts w:cs="Times New Roman"/>
        </w:rPr>
        <w:t>)</w:t>
      </w:r>
      <w:r w:rsidR="00EB5F1F" w:rsidRPr="00845BD2">
        <w:rPr>
          <w:rFonts w:cs="Times New Roman"/>
        </w:rPr>
        <w:t xml:space="preserve"> opacity, except that emissions greater than </w:t>
      </w:r>
      <w:r w:rsidRPr="00845BD2">
        <w:rPr>
          <w:rFonts w:cs="Times New Roman"/>
        </w:rPr>
        <w:t>forty percent (40%)</w:t>
      </w:r>
      <w:r w:rsidR="00EB5F1F" w:rsidRPr="00845BD2">
        <w:rPr>
          <w:rFonts w:cs="Times New Roman"/>
        </w:rPr>
        <w:t xml:space="preserve"> opacity will be allowed for not more tha</w:t>
      </w:r>
      <w:r w:rsidR="008E1F4E" w:rsidRPr="00845BD2">
        <w:rPr>
          <w:rFonts w:cs="Times New Roman"/>
        </w:rPr>
        <w:t>n</w:t>
      </w:r>
      <w:r w:rsidR="00EB5F1F" w:rsidRPr="00845BD2">
        <w:rPr>
          <w:rFonts w:cs="Times New Roman"/>
        </w:rPr>
        <w:t xml:space="preserve"> six (6) minutes in the aggregate in any consecutive</w:t>
      </w:r>
      <w:r w:rsidR="00823F0E" w:rsidRPr="00845BD2">
        <w:rPr>
          <w:rFonts w:cs="Times New Roman"/>
        </w:rPr>
        <w:t xml:space="preserve"> </w:t>
      </w:r>
      <w:r w:rsidRPr="00845BD2">
        <w:rPr>
          <w:rFonts w:cs="Times New Roman"/>
        </w:rPr>
        <w:t>sixty-</w:t>
      </w:r>
      <w:r w:rsidR="00EB5F1F" w:rsidRPr="00845BD2">
        <w:rPr>
          <w:rFonts w:cs="Times New Roman"/>
        </w:rPr>
        <w:t>minute period,</w:t>
      </w:r>
      <w:r w:rsidR="00823F0E" w:rsidRPr="00845BD2">
        <w:rPr>
          <w:rFonts w:cs="Times New Roman"/>
        </w:rPr>
        <w:t xml:space="preserve"> </w:t>
      </w:r>
      <w:r w:rsidRPr="00845BD2">
        <w:rPr>
          <w:rFonts w:cs="Times New Roman"/>
        </w:rPr>
        <w:t xml:space="preserve">if the </w:t>
      </w:r>
      <w:r w:rsidR="00EB5F1F" w:rsidRPr="00845BD2">
        <w:rPr>
          <w:rFonts w:cs="Times New Roman"/>
        </w:rPr>
        <w:t xml:space="preserve">emissions will not be permitted more than three (3) times during any </w:t>
      </w:r>
      <w:r w:rsidR="00C91888" w:rsidRPr="00845BD2">
        <w:rPr>
          <w:rFonts w:cs="Times New Roman"/>
        </w:rPr>
        <w:t>twenty-four</w:t>
      </w:r>
      <w:r w:rsidR="00A5222C" w:rsidRPr="00845BD2">
        <w:rPr>
          <w:rFonts w:cs="Times New Roman"/>
        </w:rPr>
        <w:t>-</w:t>
      </w:r>
      <w:r w:rsidR="00EB5F1F" w:rsidRPr="00845BD2">
        <w:rPr>
          <w:rFonts w:cs="Times New Roman"/>
        </w:rPr>
        <w:t>hour period.</w:t>
      </w:r>
    </w:p>
    <w:p w:rsidR="00EB5F1F" w:rsidRPr="00845BD2" w:rsidRDefault="008F163F"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EB5F1F" w:rsidRPr="00845BD2">
        <w:rPr>
          <w:rFonts w:cs="Times New Roman"/>
        </w:rPr>
        <w:t xml:space="preserve">For equipment installed or modified after January 30, 1972, emissions shall not exceed an opacity greater than </w:t>
      </w:r>
      <w:r w:rsidRPr="00845BD2">
        <w:rPr>
          <w:rFonts w:cs="Times New Roman"/>
        </w:rPr>
        <w:t>twenty percent (</w:t>
      </w:r>
      <w:r w:rsidR="00EB5F1F" w:rsidRPr="00845BD2">
        <w:rPr>
          <w:rFonts w:cs="Times New Roman"/>
        </w:rPr>
        <w:t>20%</w:t>
      </w:r>
      <w:r w:rsidRPr="00845BD2">
        <w:rPr>
          <w:rFonts w:cs="Times New Roman"/>
        </w:rPr>
        <w:t>)</w:t>
      </w:r>
      <w:r w:rsidR="00EB5F1F" w:rsidRPr="00845BD2">
        <w:rPr>
          <w:rFonts w:cs="Times New Roman"/>
        </w:rPr>
        <w:t xml:space="preserve"> except as described in </w:t>
      </w:r>
      <w:r w:rsidRPr="00845BD2">
        <w:rPr>
          <w:rFonts w:cs="Times New Roman"/>
        </w:rPr>
        <w:t>Rule 18.501</w:t>
      </w:r>
      <w:r w:rsidR="00EB5F1F" w:rsidRPr="00845BD2">
        <w:rPr>
          <w:rFonts w:cs="Times New Roman"/>
        </w:rPr>
        <w:t>(A)(3) below.</w:t>
      </w:r>
    </w:p>
    <w:p w:rsidR="00EB5F1F" w:rsidRPr="00845BD2" w:rsidRDefault="008F163F"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t xml:space="preserve">For </w:t>
      </w:r>
      <w:r w:rsidR="00EB5F1F" w:rsidRPr="00845BD2">
        <w:rPr>
          <w:rFonts w:cs="Times New Roman"/>
        </w:rPr>
        <w:t>wood</w:t>
      </w:r>
      <w:r w:rsidR="00C86960" w:rsidRPr="00845BD2">
        <w:rPr>
          <w:rFonts w:cs="Times New Roman"/>
        </w:rPr>
        <w:t>-fired</w:t>
      </w:r>
      <w:r w:rsidR="00EB5F1F" w:rsidRPr="00845BD2">
        <w:rPr>
          <w:rFonts w:cs="Times New Roman"/>
        </w:rPr>
        <w:t>, coal</w:t>
      </w:r>
      <w:r w:rsidR="00C86960" w:rsidRPr="00845BD2">
        <w:rPr>
          <w:rFonts w:cs="Times New Roman"/>
        </w:rPr>
        <w:t>-fired,</w:t>
      </w:r>
      <w:r w:rsidR="00EB5F1F" w:rsidRPr="00845BD2">
        <w:rPr>
          <w:rFonts w:cs="Times New Roman"/>
        </w:rPr>
        <w:t xml:space="preserve"> or oil</w:t>
      </w:r>
      <w:r w:rsidR="00C86960" w:rsidRPr="00845BD2">
        <w:rPr>
          <w:rFonts w:cs="Times New Roman"/>
        </w:rPr>
        <w:t>-</w:t>
      </w:r>
      <w:r w:rsidR="00EB5F1F" w:rsidRPr="00845BD2">
        <w:rPr>
          <w:rFonts w:cs="Times New Roman"/>
        </w:rPr>
        <w:t>fired boilers installed or modified after January 30, 1972, emissions</w:t>
      </w:r>
      <w:r w:rsidR="00823F0E" w:rsidRPr="00845BD2">
        <w:rPr>
          <w:rFonts w:cs="Times New Roman"/>
        </w:rPr>
        <w:t xml:space="preserve"> </w:t>
      </w:r>
      <w:r w:rsidR="00EB5F1F" w:rsidRPr="00845BD2">
        <w:rPr>
          <w:rFonts w:cs="Times New Roman"/>
        </w:rPr>
        <w:t xml:space="preserve">greater than </w:t>
      </w:r>
      <w:r w:rsidR="00C86960" w:rsidRPr="00845BD2">
        <w:rPr>
          <w:rFonts w:cs="Times New Roman"/>
        </w:rPr>
        <w:t>twenty percent (20%) opacity</w:t>
      </w:r>
      <w:r w:rsidR="00EB5F1F" w:rsidRPr="00845BD2">
        <w:rPr>
          <w:rFonts w:cs="Times New Roman"/>
        </w:rPr>
        <w:t xml:space="preserve"> but not exceeding </w:t>
      </w:r>
      <w:r w:rsidR="00C86960" w:rsidRPr="00845BD2">
        <w:rPr>
          <w:rFonts w:cs="Times New Roman"/>
        </w:rPr>
        <w:t>sixty percent (60%)</w:t>
      </w:r>
      <w:r w:rsidR="00EB5F1F" w:rsidRPr="00845BD2">
        <w:rPr>
          <w:rFonts w:cs="Times New Roman"/>
        </w:rPr>
        <w:t xml:space="preserve"> will be allowed for not more than six (6) minutes in the aggregate in any consecutive </w:t>
      </w:r>
      <w:r w:rsidR="00C91888" w:rsidRPr="00845BD2">
        <w:rPr>
          <w:rFonts w:cs="Times New Roman"/>
        </w:rPr>
        <w:t>sixty</w:t>
      </w:r>
      <w:r w:rsidR="00C86960" w:rsidRPr="00845BD2">
        <w:rPr>
          <w:rFonts w:cs="Times New Roman"/>
        </w:rPr>
        <w:t>-</w:t>
      </w:r>
      <w:r w:rsidR="00EB5F1F" w:rsidRPr="00845BD2">
        <w:rPr>
          <w:rFonts w:cs="Times New Roman"/>
        </w:rPr>
        <w:t>minute period,</w:t>
      </w:r>
      <w:r w:rsidR="00823F0E" w:rsidRPr="00845BD2">
        <w:rPr>
          <w:rFonts w:cs="Times New Roman"/>
        </w:rPr>
        <w:t xml:space="preserve"> </w:t>
      </w:r>
      <w:r w:rsidR="00C86960" w:rsidRPr="00845BD2">
        <w:rPr>
          <w:rFonts w:cs="Times New Roman"/>
        </w:rPr>
        <w:t>if the</w:t>
      </w:r>
      <w:r w:rsidR="00EB5F1F" w:rsidRPr="00845BD2">
        <w:rPr>
          <w:rFonts w:cs="Times New Roman"/>
        </w:rPr>
        <w:t xml:space="preserve"> emissions will not</w:t>
      </w:r>
      <w:r w:rsidR="00823F0E" w:rsidRPr="00845BD2">
        <w:rPr>
          <w:rFonts w:cs="Times New Roman"/>
        </w:rPr>
        <w:t xml:space="preserve"> </w:t>
      </w:r>
      <w:r w:rsidR="00C86960" w:rsidRPr="00845BD2">
        <w:rPr>
          <w:rFonts w:cs="Times New Roman"/>
        </w:rPr>
        <w:t xml:space="preserve">occur </w:t>
      </w:r>
      <w:r w:rsidR="00EB5F1F" w:rsidRPr="00845BD2">
        <w:rPr>
          <w:rFonts w:cs="Times New Roman"/>
        </w:rPr>
        <w:t xml:space="preserve">more than three (3) times during any </w:t>
      </w:r>
      <w:r w:rsidR="00C91888" w:rsidRPr="00845BD2">
        <w:rPr>
          <w:rFonts w:cs="Times New Roman"/>
        </w:rPr>
        <w:t>twenty-four</w:t>
      </w:r>
      <w:r w:rsidR="00A5222C" w:rsidRPr="00845BD2">
        <w:rPr>
          <w:rFonts w:cs="Times New Roman"/>
        </w:rPr>
        <w:t>-</w:t>
      </w:r>
      <w:r w:rsidR="00EB5F1F" w:rsidRPr="00845BD2">
        <w:rPr>
          <w:rFonts w:cs="Times New Roman"/>
        </w:rPr>
        <w:t>hour period.</w:t>
      </w:r>
    </w:p>
    <w:p w:rsidR="00EB5F1F" w:rsidRPr="00845BD2" w:rsidRDefault="008F163F" w:rsidP="00DD37DB">
      <w:pPr>
        <w:pStyle w:val="ADEQList21"/>
        <w:numPr>
          <w:ilvl w:val="0"/>
          <w:numId w:val="0"/>
        </w:numPr>
        <w:spacing w:after="120" w:line="360" w:lineRule="atLeast"/>
        <w:ind w:left="1440" w:hanging="720"/>
        <w:rPr>
          <w:rFonts w:cs="Times New Roman"/>
        </w:rPr>
      </w:pPr>
      <w:r w:rsidRPr="00845BD2">
        <w:rPr>
          <w:rFonts w:cs="Times New Roman"/>
        </w:rPr>
        <w:t>(4)</w:t>
      </w:r>
      <w:r w:rsidRPr="00845BD2">
        <w:rPr>
          <w:rFonts w:cs="Times New Roman"/>
        </w:rPr>
        <w:tab/>
      </w:r>
      <w:r w:rsidR="00EB5F1F" w:rsidRPr="00845BD2">
        <w:rPr>
          <w:rFonts w:cs="Times New Roman"/>
        </w:rPr>
        <w:t>Wood</w:t>
      </w:r>
      <w:r w:rsidR="00C86960" w:rsidRPr="00845BD2">
        <w:rPr>
          <w:rFonts w:cs="Times New Roman"/>
        </w:rPr>
        <w:t>-</w:t>
      </w:r>
      <w:r w:rsidR="00EB5F1F" w:rsidRPr="00845BD2">
        <w:rPr>
          <w:rFonts w:cs="Times New Roman"/>
        </w:rPr>
        <w:t xml:space="preserve">fired boilers shall meet all visible emissions of this </w:t>
      </w:r>
      <w:r w:rsidR="00C86960" w:rsidRPr="00845BD2">
        <w:rPr>
          <w:rFonts w:cs="Times New Roman"/>
        </w:rPr>
        <w:t xml:space="preserve">Chapter </w:t>
      </w:r>
      <w:r w:rsidR="00EB5F1F" w:rsidRPr="00845BD2">
        <w:rPr>
          <w:rFonts w:cs="Times New Roman"/>
        </w:rPr>
        <w:t xml:space="preserve">except that visible emissions may exceed the permitted opacity for up to </w:t>
      </w:r>
      <w:r w:rsidR="00C86960" w:rsidRPr="00845BD2">
        <w:rPr>
          <w:rFonts w:cs="Times New Roman"/>
        </w:rPr>
        <w:t>forty-five (</w:t>
      </w:r>
      <w:r w:rsidR="00EB5F1F" w:rsidRPr="00845BD2">
        <w:rPr>
          <w:rFonts w:cs="Times New Roman"/>
        </w:rPr>
        <w:t>45</w:t>
      </w:r>
      <w:r w:rsidR="00C86960" w:rsidRPr="00845BD2">
        <w:rPr>
          <w:rFonts w:cs="Times New Roman"/>
        </w:rPr>
        <w:t>)</w:t>
      </w:r>
      <w:r w:rsidR="00EB5F1F" w:rsidRPr="00845BD2">
        <w:rPr>
          <w:rFonts w:cs="Times New Roman"/>
        </w:rPr>
        <w:t xml:space="preserve"> minutes once in any consecutive</w:t>
      </w:r>
      <w:r w:rsidR="00823F0E" w:rsidRPr="00845BD2">
        <w:rPr>
          <w:rFonts w:cs="Times New Roman"/>
        </w:rPr>
        <w:t xml:space="preserve"> </w:t>
      </w:r>
      <w:r w:rsidR="00C86960" w:rsidRPr="00845BD2">
        <w:rPr>
          <w:rFonts w:cs="Times New Roman"/>
        </w:rPr>
        <w:t>eight-</w:t>
      </w:r>
      <w:r w:rsidR="00EB5F1F" w:rsidRPr="00845BD2">
        <w:rPr>
          <w:rFonts w:cs="Times New Roman"/>
        </w:rPr>
        <w:t xml:space="preserve">hour period, three </w:t>
      </w:r>
      <w:r w:rsidR="00C86960" w:rsidRPr="00845BD2">
        <w:rPr>
          <w:rFonts w:cs="Times New Roman"/>
        </w:rPr>
        <w:t xml:space="preserve">(3) </w:t>
      </w:r>
      <w:r w:rsidR="00EB5F1F" w:rsidRPr="00845BD2">
        <w:rPr>
          <w:rFonts w:cs="Times New Roman"/>
        </w:rPr>
        <w:t xml:space="preserve">times in any consecutive </w:t>
      </w:r>
      <w:r w:rsidR="00C91888" w:rsidRPr="00845BD2">
        <w:rPr>
          <w:rFonts w:cs="Times New Roman"/>
        </w:rPr>
        <w:t>twenty-four</w:t>
      </w:r>
      <w:r w:rsidR="00C86960" w:rsidRPr="00845BD2">
        <w:rPr>
          <w:rFonts w:cs="Times New Roman"/>
        </w:rPr>
        <w:t>-</w:t>
      </w:r>
      <w:r w:rsidR="00EB5F1F" w:rsidRPr="00845BD2">
        <w:rPr>
          <w:rFonts w:cs="Times New Roman"/>
        </w:rPr>
        <w:t>hour period for soot blowing, grate cleaning, ash raking, and refiring necessary for proper operation of these units. This practice</w:t>
      </w:r>
      <w:r w:rsidR="00823F0E" w:rsidRPr="00845BD2">
        <w:rPr>
          <w:rFonts w:cs="Times New Roman"/>
        </w:rPr>
        <w:t xml:space="preserve"> </w:t>
      </w:r>
      <w:r w:rsidR="00C86960" w:rsidRPr="00845BD2">
        <w:rPr>
          <w:rFonts w:cs="Times New Roman"/>
        </w:rPr>
        <w:t xml:space="preserve">shall </w:t>
      </w:r>
      <w:r w:rsidR="00EB5F1F" w:rsidRPr="00845BD2">
        <w:rPr>
          <w:rFonts w:cs="Times New Roman"/>
        </w:rPr>
        <w:t>be scheduled for the same specific time each day and shal</w:t>
      </w:r>
      <w:r w:rsidR="00C86960" w:rsidRPr="00845BD2">
        <w:rPr>
          <w:rFonts w:cs="Times New Roman"/>
        </w:rPr>
        <w:t xml:space="preserve">l be recorded. </w:t>
      </w:r>
      <w:r w:rsidR="00EB5F1F" w:rsidRPr="00845BD2">
        <w:rPr>
          <w:rFonts w:cs="Times New Roman"/>
        </w:rPr>
        <w:t>The</w:t>
      </w:r>
      <w:r w:rsidR="00823F0E" w:rsidRPr="00845BD2">
        <w:rPr>
          <w:rFonts w:cs="Times New Roman"/>
        </w:rPr>
        <w:t xml:space="preserve"> </w:t>
      </w:r>
      <w:r w:rsidR="00C86960" w:rsidRPr="00845BD2">
        <w:rPr>
          <w:rFonts w:cs="Times New Roman"/>
        </w:rPr>
        <w:t xml:space="preserve">Division </w:t>
      </w:r>
      <w:r w:rsidR="00EB5F1F" w:rsidRPr="00845BD2">
        <w:rPr>
          <w:rFonts w:cs="Times New Roman"/>
        </w:rPr>
        <w:t>shall be notified in advance and in writing of the schedule or any changes.</w:t>
      </w:r>
      <w:r w:rsidR="00823F0E" w:rsidRPr="00845BD2">
        <w:rPr>
          <w:rFonts w:cs="Times New Roman"/>
        </w:rPr>
        <w:t xml:space="preserve"> </w:t>
      </w:r>
      <w:r w:rsidR="00EB5F1F" w:rsidRPr="00845BD2">
        <w:rPr>
          <w:rFonts w:cs="Times New Roman"/>
        </w:rPr>
        <w:t xml:space="preserve">The process of soot blowing, grate cleaning, ash raking, and refiring or any part thereof is considered one activity and the time limit on this activity is </w:t>
      </w:r>
      <w:r w:rsidR="00C86960" w:rsidRPr="00845BD2">
        <w:rPr>
          <w:rFonts w:cs="Times New Roman"/>
        </w:rPr>
        <w:t>forty-five (45)</w:t>
      </w:r>
      <w:r w:rsidR="00EB5F1F" w:rsidRPr="00845BD2">
        <w:rPr>
          <w:rFonts w:cs="Times New Roman"/>
        </w:rPr>
        <w:t xml:space="preserve"> minutes.</w:t>
      </w:r>
    </w:p>
    <w:p w:rsidR="0018152C" w:rsidRPr="00845BD2" w:rsidRDefault="0018152C" w:rsidP="00DD37DB">
      <w:pPr>
        <w:spacing w:after="120" w:line="360" w:lineRule="atLeast"/>
        <w:ind w:left="1440"/>
        <w:rPr>
          <w:rFonts w:cs="Times New Roman"/>
        </w:rPr>
      </w:pPr>
    </w:p>
    <w:p w:rsidR="00EB5F1F" w:rsidRPr="00845BD2" w:rsidRDefault="00A44A3A" w:rsidP="00DD37DB">
      <w:pPr>
        <w:pStyle w:val="ADEQList1A"/>
        <w:numPr>
          <w:ilvl w:val="0"/>
          <w:numId w:val="0"/>
        </w:numPr>
        <w:spacing w:after="120" w:line="360" w:lineRule="atLeast"/>
        <w:ind w:left="720" w:hanging="720"/>
      </w:pPr>
      <w:r w:rsidRPr="00845BD2">
        <w:t>(B)</w:t>
      </w:r>
      <w:r w:rsidRPr="00845BD2">
        <w:tab/>
      </w:r>
      <w:r w:rsidR="00EB5F1F" w:rsidRPr="00845BD2">
        <w:t xml:space="preserve">Opacity of visible emissions shall be determined using EPA Method 9 (40 </w:t>
      </w:r>
      <w:r w:rsidR="008B7E09" w:rsidRPr="00845BD2">
        <w:t xml:space="preserve">C.F.R. </w:t>
      </w:r>
      <w:r w:rsidR="00EB5F1F" w:rsidRPr="00845BD2">
        <w:t>Part 60, Appendix A).</w:t>
      </w:r>
    </w:p>
    <w:p w:rsidR="00AE674D" w:rsidRPr="00845BD2" w:rsidRDefault="00AE674D" w:rsidP="00DD37DB">
      <w:pPr>
        <w:pStyle w:val="ADEQList1A"/>
        <w:numPr>
          <w:ilvl w:val="0"/>
          <w:numId w:val="0"/>
        </w:numPr>
        <w:spacing w:after="120" w:line="360" w:lineRule="atLeast"/>
        <w:ind w:left="720" w:hanging="720"/>
      </w:pPr>
      <w:r w:rsidRPr="00845BD2">
        <w:t>(C)</w:t>
      </w:r>
      <w:r w:rsidRPr="00845BD2">
        <w:tab/>
        <w:t>The Division may impose more stringent limitations on individual pieces of equipment due to control requirements or control apparatus, corresponding emissions limitations, and/or applicable national standards.</w:t>
      </w:r>
    </w:p>
    <w:p w:rsidR="00EB5F1F" w:rsidRPr="00845BD2" w:rsidRDefault="00AE674D" w:rsidP="00DD37DB">
      <w:pPr>
        <w:pStyle w:val="ADEQList1A"/>
        <w:numPr>
          <w:ilvl w:val="0"/>
          <w:numId w:val="0"/>
        </w:numPr>
        <w:spacing w:after="120" w:line="360" w:lineRule="atLeast"/>
        <w:ind w:left="720" w:hanging="720"/>
      </w:pPr>
      <w:r w:rsidRPr="00845BD2">
        <w:t>(D)</w:t>
      </w:r>
      <w:r w:rsidRPr="00845BD2">
        <w:tab/>
      </w:r>
      <w:r w:rsidR="00EB5F1F" w:rsidRPr="00845BD2">
        <w:t>The emission limitations of this section shall not apply to the following conditions and activities:</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EB5F1F" w:rsidRPr="00845BD2">
        <w:rPr>
          <w:rFonts w:cs="Times New Roman"/>
        </w:rPr>
        <w:t>The start-up of a new fire in an incinerator used exclusively for the disposal of wood</w:t>
      </w:r>
      <w:r w:rsidR="006B1674" w:rsidRPr="00845BD2">
        <w:rPr>
          <w:rFonts w:cs="Times New Roman"/>
        </w:rPr>
        <w:t xml:space="preserve"> </w:t>
      </w:r>
      <w:r w:rsidR="00EB5F1F" w:rsidRPr="00845BD2">
        <w:rPr>
          <w:rFonts w:cs="Times New Roman"/>
        </w:rPr>
        <w:t xml:space="preserve">waste or the waste from cotton gins </w:t>
      </w:r>
      <w:r w:rsidRPr="00845BD2">
        <w:rPr>
          <w:rFonts w:cs="Times New Roman"/>
        </w:rPr>
        <w:t xml:space="preserve">if </w:t>
      </w:r>
      <w:r w:rsidR="00EB5F1F" w:rsidRPr="00845BD2">
        <w:rPr>
          <w:rFonts w:cs="Times New Roman"/>
        </w:rPr>
        <w:t xml:space="preserve">start-up does not exceed thirty </w:t>
      </w:r>
      <w:r w:rsidRPr="00845BD2">
        <w:rPr>
          <w:rFonts w:cs="Times New Roman"/>
        </w:rPr>
        <w:t xml:space="preserve">(30) </w:t>
      </w:r>
      <w:r w:rsidR="00EB5F1F" w:rsidRPr="00845BD2">
        <w:rPr>
          <w:rFonts w:cs="Times New Roman"/>
        </w:rPr>
        <w:t>minutes and</w:t>
      </w:r>
      <w:r w:rsidR="00823F0E" w:rsidRPr="00845BD2">
        <w:rPr>
          <w:rFonts w:cs="Times New Roman"/>
        </w:rPr>
        <w:t xml:space="preserve"> </w:t>
      </w:r>
      <w:r w:rsidRPr="00845BD2">
        <w:rPr>
          <w:rFonts w:cs="Times New Roman"/>
        </w:rPr>
        <w:t xml:space="preserve">if </w:t>
      </w:r>
      <w:r w:rsidR="00EB5F1F" w:rsidRPr="00845BD2">
        <w:rPr>
          <w:rFonts w:cs="Times New Roman"/>
        </w:rPr>
        <w:t>there is only one</w:t>
      </w:r>
      <w:r w:rsidR="00823F0E" w:rsidRPr="00845BD2">
        <w:rPr>
          <w:rFonts w:cs="Times New Roman"/>
        </w:rPr>
        <w:t xml:space="preserve"> </w:t>
      </w:r>
      <w:r w:rsidR="00EB5F1F" w:rsidRPr="00845BD2">
        <w:rPr>
          <w:rFonts w:cs="Times New Roman"/>
        </w:rPr>
        <w:t>start-up per day;</w:t>
      </w:r>
    </w:p>
    <w:p w:rsidR="00EB5F1F" w:rsidRPr="00845BD2" w:rsidRDefault="00AE674D" w:rsidP="00DD37DB">
      <w:pPr>
        <w:pStyle w:val="ADEQList21"/>
        <w:numPr>
          <w:ilvl w:val="0"/>
          <w:numId w:val="0"/>
        </w:numPr>
        <w:spacing w:after="120" w:line="360" w:lineRule="atLeast"/>
        <w:ind w:left="720"/>
        <w:rPr>
          <w:rFonts w:cs="Times New Roman"/>
        </w:rPr>
      </w:pPr>
      <w:r w:rsidRPr="00845BD2">
        <w:rPr>
          <w:rFonts w:cs="Times New Roman"/>
        </w:rPr>
        <w:t>(2)</w:t>
      </w:r>
      <w:r w:rsidRPr="00845BD2">
        <w:rPr>
          <w:rFonts w:cs="Times New Roman"/>
        </w:rPr>
        <w:tab/>
      </w:r>
      <w:r w:rsidR="00EB5F1F" w:rsidRPr="00845BD2">
        <w:rPr>
          <w:rFonts w:cs="Times New Roman"/>
        </w:rPr>
        <w:t>The application of fertilizers, pesticides, and defoliants;</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EB5F1F" w:rsidRPr="00845BD2">
        <w:rPr>
          <w:rFonts w:cs="Times New Roman"/>
        </w:rPr>
        <w:t>The use of mobile and portable equipment in the clearing, grading, or plowing of land;</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(4)</w:t>
      </w:r>
      <w:r w:rsidRPr="00845BD2">
        <w:rPr>
          <w:rFonts w:cs="Times New Roman"/>
        </w:rPr>
        <w:tab/>
      </w:r>
      <w:r w:rsidR="00EB5F1F" w:rsidRPr="00845BD2">
        <w:rPr>
          <w:rFonts w:cs="Times New Roman"/>
        </w:rPr>
        <w:t>The application of base or surface materials to roads, runways, parking lots, and similar facilities;</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(5)</w:t>
      </w:r>
      <w:r w:rsidRPr="00845BD2">
        <w:rPr>
          <w:rFonts w:cs="Times New Roman"/>
        </w:rPr>
        <w:tab/>
      </w:r>
      <w:r w:rsidR="00EB5F1F" w:rsidRPr="00845BD2">
        <w:rPr>
          <w:rFonts w:cs="Times New Roman"/>
        </w:rPr>
        <w:t>The use of agricultural equipment in the planting, cultivating, or harvesting of crops, or in the feeding of animals or fowls;</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(6)</w:t>
      </w:r>
      <w:r w:rsidRPr="00845BD2">
        <w:rPr>
          <w:rFonts w:cs="Times New Roman"/>
        </w:rPr>
        <w:tab/>
      </w:r>
      <w:r w:rsidR="00EB5F1F" w:rsidRPr="00845BD2">
        <w:rPr>
          <w:rFonts w:cs="Times New Roman"/>
        </w:rPr>
        <w:t>The non-commercial preparation of food and to the use of outdoor fireplaces used in connection with any residence;</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(7)</w:t>
      </w:r>
      <w:r w:rsidRPr="00845BD2">
        <w:rPr>
          <w:rFonts w:cs="Times New Roman"/>
        </w:rPr>
        <w:tab/>
      </w:r>
      <w:r w:rsidR="00EB5F1F" w:rsidRPr="00845BD2">
        <w:rPr>
          <w:rFonts w:cs="Times New Roman"/>
        </w:rPr>
        <w:t xml:space="preserve">The use of incinerators and heating equipment used in connection with residences used exclusively as dwellings for not more than four </w:t>
      </w:r>
      <w:r w:rsidRPr="00845BD2">
        <w:rPr>
          <w:rFonts w:cs="Times New Roman"/>
        </w:rPr>
        <w:t xml:space="preserve">(4) </w:t>
      </w:r>
      <w:r w:rsidR="00EB5F1F" w:rsidRPr="00845BD2">
        <w:rPr>
          <w:rFonts w:cs="Times New Roman"/>
        </w:rPr>
        <w:t>families; and</w:t>
      </w:r>
    </w:p>
    <w:p w:rsidR="00EB5F1F" w:rsidRPr="00845BD2" w:rsidRDefault="00AE674D" w:rsidP="00DD37DB">
      <w:pPr>
        <w:pStyle w:val="ADEQList21"/>
        <w:numPr>
          <w:ilvl w:val="0"/>
          <w:numId w:val="0"/>
        </w:numPr>
        <w:spacing w:after="120" w:line="360" w:lineRule="atLeast"/>
        <w:ind w:left="1440" w:hanging="720"/>
        <w:rPr>
          <w:rFonts w:cs="Times New Roman"/>
        </w:rPr>
      </w:pPr>
      <w:r w:rsidRPr="00845BD2">
        <w:rPr>
          <w:rFonts w:cs="Times New Roman"/>
        </w:rPr>
        <w:t>(8)</w:t>
      </w:r>
      <w:r w:rsidRPr="00845BD2">
        <w:rPr>
          <w:rFonts w:cs="Times New Roman"/>
        </w:rPr>
        <w:tab/>
      </w:r>
      <w:r w:rsidR="00EB5F1F" w:rsidRPr="00845BD2">
        <w:rPr>
          <w:rFonts w:cs="Times New Roman"/>
        </w:rPr>
        <w:t>The use of portable incinerators used for the disposal of debris from demolition and land clearing operations.</w:t>
      </w:r>
    </w:p>
    <w:p w:rsidR="007E13D1" w:rsidRPr="00845BD2" w:rsidRDefault="00AE674D" w:rsidP="00DD37DB">
      <w:pPr>
        <w:spacing w:after="120" w:line="360" w:lineRule="atLeast"/>
        <w:rPr>
          <w:rFonts w:cs="Times New Roman"/>
          <w:szCs w:val="24"/>
        </w:rPr>
      </w:pPr>
      <w:r w:rsidRPr="00845BD2">
        <w:rPr>
          <w:rFonts w:cs="Times New Roman"/>
        </w:rPr>
        <w:t>(E)</w:t>
      </w:r>
      <w:r w:rsidRPr="00845BD2">
        <w:rPr>
          <w:rFonts w:cs="Times New Roman"/>
        </w:rPr>
        <w:tab/>
      </w:r>
      <w:r w:rsidR="007E13D1" w:rsidRPr="00845BD2">
        <w:rPr>
          <w:rFonts w:cs="Times New Roman"/>
          <w:szCs w:val="24"/>
        </w:rPr>
        <w:t>Petitions for Less Stringent Emission</w:t>
      </w:r>
      <w:r w:rsidR="00D9326D" w:rsidRPr="00845BD2">
        <w:rPr>
          <w:rFonts w:cs="Times New Roman"/>
          <w:szCs w:val="24"/>
        </w:rPr>
        <w:t>s</w:t>
      </w:r>
      <w:r w:rsidR="007E13D1" w:rsidRPr="00845BD2">
        <w:rPr>
          <w:rFonts w:cs="Times New Roman"/>
          <w:szCs w:val="24"/>
        </w:rPr>
        <w:t xml:space="preserve"> Limitations</w:t>
      </w:r>
    </w:p>
    <w:p w:rsidR="007E13D1" w:rsidRPr="00845BD2" w:rsidRDefault="007E13D1" w:rsidP="00DD37DB">
      <w:pPr>
        <w:spacing w:after="120" w:line="360" w:lineRule="atLeast"/>
        <w:ind w:left="1440" w:hanging="720"/>
        <w:jc w:val="both"/>
        <w:rPr>
          <w:rFonts w:cs="Times New Roman"/>
          <w:szCs w:val="24"/>
        </w:rPr>
      </w:pPr>
      <w:r w:rsidRPr="00845BD2">
        <w:rPr>
          <w:rFonts w:cs="Times New Roman"/>
          <w:szCs w:val="24"/>
        </w:rPr>
        <w:t>(1)</w:t>
      </w:r>
      <w:r w:rsidRPr="00845BD2">
        <w:rPr>
          <w:rFonts w:cs="Times New Roman"/>
          <w:szCs w:val="24"/>
        </w:rPr>
        <w:tab/>
        <w:t>The owner or operator of equipment may petition the Director for an emission limitation less stringent than that provided in Rule 18.501(A) if:</w:t>
      </w:r>
    </w:p>
    <w:p w:rsidR="007E13D1" w:rsidRPr="00845BD2" w:rsidRDefault="007E13D1" w:rsidP="00DD37DB">
      <w:pPr>
        <w:spacing w:after="120" w:line="360" w:lineRule="atLeast"/>
        <w:ind w:left="2160" w:hanging="720"/>
        <w:jc w:val="both"/>
        <w:rPr>
          <w:rFonts w:cs="Times New Roman"/>
          <w:szCs w:val="24"/>
        </w:rPr>
      </w:pPr>
      <w:r w:rsidRPr="00845BD2">
        <w:rPr>
          <w:rFonts w:cs="Times New Roman"/>
          <w:szCs w:val="24"/>
        </w:rPr>
        <w:t>(a)</w:t>
      </w:r>
      <w:r w:rsidRPr="00845BD2">
        <w:rPr>
          <w:rFonts w:cs="Times New Roman"/>
          <w:szCs w:val="24"/>
        </w:rPr>
        <w:tab/>
        <w:t>The petition is filed not more than six (6) months after commencement of operation of equipment for which a permit has been issued by the Director; and</w:t>
      </w:r>
    </w:p>
    <w:p w:rsidR="007E13D1" w:rsidRPr="00845BD2" w:rsidRDefault="007E13D1" w:rsidP="00DD37DB">
      <w:pPr>
        <w:spacing w:after="120" w:line="360" w:lineRule="atLeast"/>
        <w:ind w:left="2160" w:hanging="720"/>
        <w:jc w:val="both"/>
        <w:rPr>
          <w:rFonts w:cs="Times New Roman"/>
          <w:szCs w:val="24"/>
        </w:rPr>
      </w:pPr>
      <w:r w:rsidRPr="00845BD2">
        <w:rPr>
          <w:rFonts w:cs="Times New Roman"/>
          <w:szCs w:val="24"/>
        </w:rPr>
        <w:t xml:space="preserve">(b) </w:t>
      </w:r>
      <w:r w:rsidRPr="00845BD2">
        <w:rPr>
          <w:rFonts w:cs="Times New Roman"/>
          <w:szCs w:val="24"/>
        </w:rPr>
        <w:tab/>
        <w:t xml:space="preserve">The equipment is in compliance with all provisions of Rule 18 except those of Rule 18.501(A). </w:t>
      </w:r>
    </w:p>
    <w:p w:rsidR="007E13D1" w:rsidRPr="00845BD2" w:rsidRDefault="007E13D1" w:rsidP="00DD37DB">
      <w:pPr>
        <w:spacing w:after="120" w:line="360" w:lineRule="atLeast"/>
        <w:ind w:left="1440" w:hanging="720"/>
        <w:jc w:val="both"/>
        <w:rPr>
          <w:rFonts w:cs="Times New Roman"/>
          <w:szCs w:val="24"/>
        </w:rPr>
      </w:pPr>
      <w:r w:rsidRPr="00845BD2">
        <w:rPr>
          <w:rFonts w:cs="Times New Roman"/>
          <w:szCs w:val="24"/>
        </w:rPr>
        <w:t>(2)</w:t>
      </w:r>
      <w:r w:rsidRPr="00845BD2">
        <w:rPr>
          <w:rFonts w:cs="Times New Roman"/>
          <w:szCs w:val="24"/>
        </w:rPr>
        <w:tab/>
        <w:t>Any petition under Rule 18.501(E) shall contain information as the Director may reasonably require.</w:t>
      </w:r>
    </w:p>
    <w:p w:rsidR="007E13D1" w:rsidRPr="00845BD2" w:rsidRDefault="007E13D1" w:rsidP="00DD37DB">
      <w:pPr>
        <w:spacing w:after="120" w:line="360" w:lineRule="atLeast"/>
        <w:ind w:left="1440" w:hanging="720"/>
        <w:jc w:val="both"/>
        <w:rPr>
          <w:rFonts w:cs="Times New Roman"/>
          <w:szCs w:val="24"/>
        </w:rPr>
      </w:pPr>
      <w:r w:rsidRPr="00845BD2">
        <w:rPr>
          <w:rFonts w:cs="Times New Roman"/>
          <w:szCs w:val="24"/>
        </w:rPr>
        <w:t>(3)</w:t>
      </w:r>
      <w:r w:rsidRPr="00845BD2">
        <w:rPr>
          <w:rFonts w:cs="Times New Roman"/>
          <w:szCs w:val="24"/>
        </w:rPr>
        <w:tab/>
        <w:t xml:space="preserve">Upon review of the petition and any other evidence, the Director may require additional information; grant the relief sought in the petition; or establish an emission limitation other than that sought by the petitioner; if the Director affirmatively finds full compliance with all other provisions of this Chapter, and that full compliance with provisions of this section is technically or economically infeasible. The Division shall notify the petitioner of the Director’s decision within a reasonable time. </w:t>
      </w:r>
    </w:p>
    <w:p w:rsidR="00EB5F1F" w:rsidRPr="00845BD2" w:rsidRDefault="00823F0E" w:rsidP="00DD37DB">
      <w:pPr>
        <w:spacing w:after="120" w:line="360" w:lineRule="atLeast"/>
        <w:rPr>
          <w:rFonts w:cs="Times New Roman"/>
        </w:rPr>
      </w:pPr>
      <w:r w:rsidRPr="00845BD2">
        <w:rPr>
          <w:rFonts w:cs="Times New Roman"/>
        </w:rPr>
        <w:t xml:space="preserve"> </w:t>
      </w:r>
    </w:p>
    <w:p w:rsidR="00EB5F1F" w:rsidRPr="00845BD2" w:rsidRDefault="00EB5F1F" w:rsidP="00DD37DB">
      <w:pPr>
        <w:spacing w:after="120" w:line="360" w:lineRule="atLeast"/>
        <w:rPr>
          <w:rFonts w:cs="Times New Roman"/>
        </w:rPr>
        <w:sectPr w:rsidR="00EB5F1F" w:rsidRPr="00845BD2">
          <w:pgSz w:w="12240" w:h="15840" w:code="1"/>
          <w:pgMar w:top="1440" w:right="1440" w:bottom="1440" w:left="1440" w:header="720" w:footer="720" w:gutter="0"/>
          <w:pgNumType w:start="1" w:chapStyle="1"/>
          <w:cols w:space="720"/>
          <w:docGrid w:linePitch="360"/>
        </w:sectPr>
      </w:pPr>
    </w:p>
    <w:p w:rsidR="00EB5F1F" w:rsidRPr="00845BD2" w:rsidRDefault="00EB5F1F" w:rsidP="00DD37DB">
      <w:pPr>
        <w:pStyle w:val="Heading1"/>
        <w:spacing w:after="120" w:line="360" w:lineRule="atLeast"/>
        <w:rPr>
          <w:rFonts w:cs="Times New Roman"/>
        </w:rPr>
      </w:pPr>
    </w:p>
    <w:p w:rsidR="00EB5F1F" w:rsidRPr="00845BD2" w:rsidRDefault="00EB5F1F" w:rsidP="00A11ED9">
      <w:pPr>
        <w:pStyle w:val="ADEQTitle"/>
        <w:rPr>
          <w:rFonts w:cs="Times New Roman"/>
        </w:rPr>
      </w:pPr>
      <w:bookmarkStart w:id="68" w:name="_Toc29881311"/>
      <w:r w:rsidRPr="00845BD2">
        <w:rPr>
          <w:rFonts w:cs="Times New Roman"/>
        </w:rPr>
        <w:t>CHAPTER 6:</w:t>
      </w:r>
      <w:r w:rsidR="00823F0E" w:rsidRPr="00845BD2">
        <w:rPr>
          <w:rFonts w:cs="Times New Roman"/>
        </w:rPr>
        <w:t xml:space="preserve"> </w:t>
      </w:r>
      <w:r w:rsidR="00113111" w:rsidRPr="00845BD2">
        <w:rPr>
          <w:rFonts w:cs="Times New Roman"/>
        </w:rPr>
        <w:t xml:space="preserve">  </w:t>
      </w:r>
      <w:r w:rsidRPr="00845BD2">
        <w:rPr>
          <w:rFonts w:cs="Times New Roman"/>
        </w:rPr>
        <w:t>EMISSIONS FROM OPEN BURNING</w:t>
      </w:r>
      <w:bookmarkEnd w:id="68"/>
    </w:p>
    <w:p w:rsidR="003F7DE4" w:rsidRPr="00845BD2" w:rsidRDefault="00803D20" w:rsidP="00DD37DB">
      <w:pPr>
        <w:pStyle w:val="ADEQChapterReg"/>
        <w:rPr>
          <w:rFonts w:cs="Times New Roman"/>
        </w:rPr>
      </w:pPr>
      <w:bookmarkStart w:id="69" w:name="_Toc29881312"/>
      <w:r w:rsidRPr="00845BD2">
        <w:rPr>
          <w:rFonts w:cs="Times New Roman"/>
          <w:szCs w:val="24"/>
        </w:rPr>
        <w:t xml:space="preserve">Rule </w:t>
      </w:r>
      <w:r w:rsidR="00EB5F1F" w:rsidRPr="00845BD2">
        <w:rPr>
          <w:rFonts w:cs="Times New Roman"/>
        </w:rPr>
        <w:t>18.601</w:t>
      </w:r>
      <w:r w:rsidR="003F7DE4" w:rsidRPr="00845BD2">
        <w:rPr>
          <w:rFonts w:cs="Times New Roman"/>
        </w:rPr>
        <w:tab/>
      </w:r>
      <w:r w:rsidRPr="00845BD2">
        <w:rPr>
          <w:rFonts w:cs="Times New Roman"/>
        </w:rPr>
        <w:t>[RESERVED</w:t>
      </w:r>
      <w:r w:rsidR="003F7DE4" w:rsidRPr="00845BD2">
        <w:rPr>
          <w:rFonts w:cs="Times New Roman"/>
        </w:rPr>
        <w:t>]</w:t>
      </w:r>
      <w:bookmarkEnd w:id="69"/>
    </w:p>
    <w:p w:rsidR="00EB5F1F" w:rsidRPr="00845BD2" w:rsidRDefault="00EC130E" w:rsidP="00DD37DB">
      <w:pPr>
        <w:pStyle w:val="ADEQChapterReg"/>
        <w:rPr>
          <w:rFonts w:cs="Times New Roman"/>
        </w:rPr>
      </w:pPr>
      <w:bookmarkStart w:id="70" w:name="_Toc29881313"/>
      <w:r w:rsidRPr="00845BD2">
        <w:rPr>
          <w:rFonts w:cs="Times New Roman"/>
        </w:rPr>
        <w:t xml:space="preserve">Rule </w:t>
      </w:r>
      <w:r w:rsidR="00EB5F1F" w:rsidRPr="00845BD2">
        <w:rPr>
          <w:rFonts w:cs="Times New Roman"/>
        </w:rPr>
        <w:t>18.602</w:t>
      </w:r>
      <w:r w:rsidR="003F7DE4" w:rsidRPr="00845BD2">
        <w:rPr>
          <w:rFonts w:cs="Times New Roman"/>
        </w:rPr>
        <w:tab/>
      </w:r>
      <w:r w:rsidR="00EB5F1F" w:rsidRPr="00845BD2">
        <w:rPr>
          <w:rFonts w:cs="Times New Roman"/>
        </w:rPr>
        <w:t xml:space="preserve">General </w:t>
      </w:r>
      <w:r w:rsidRPr="00845BD2">
        <w:rPr>
          <w:rFonts w:cs="Times New Roman"/>
        </w:rPr>
        <w:t>Prohibitions</w:t>
      </w:r>
      <w:bookmarkEnd w:id="70"/>
    </w:p>
    <w:p w:rsidR="00EC130E" w:rsidRPr="00845BD2" w:rsidRDefault="00EC130E" w:rsidP="00DD37DB">
      <w:pPr>
        <w:pStyle w:val="ADEQNormal"/>
        <w:spacing w:after="120" w:line="360" w:lineRule="atLeast"/>
        <w:ind w:left="720" w:hanging="720"/>
        <w:rPr>
          <w:rFonts w:cs="Times New Roman"/>
        </w:rPr>
      </w:pPr>
      <w:r w:rsidRPr="00845BD2">
        <w:rPr>
          <w:rFonts w:cs="Times New Roman"/>
        </w:rPr>
        <w:t>(A)</w:t>
      </w:r>
      <w:r w:rsidRPr="00845BD2">
        <w:rPr>
          <w:rFonts w:cs="Times New Roman"/>
        </w:rPr>
        <w:tab/>
        <w:t xml:space="preserve">A </w:t>
      </w:r>
      <w:r w:rsidR="00EB5F1F" w:rsidRPr="00845BD2">
        <w:rPr>
          <w:rFonts w:cs="Times New Roman"/>
        </w:rPr>
        <w:t xml:space="preserve">person shall </w:t>
      </w:r>
      <w:r w:rsidRPr="00845BD2">
        <w:rPr>
          <w:rFonts w:cs="Times New Roman"/>
        </w:rPr>
        <w:t xml:space="preserve">not </w:t>
      </w:r>
      <w:r w:rsidR="00EB5F1F" w:rsidRPr="00845BD2">
        <w:rPr>
          <w:rFonts w:cs="Times New Roman"/>
        </w:rPr>
        <w:t>cause or</w:t>
      </w:r>
      <w:r w:rsidR="00823F0E" w:rsidRPr="00845BD2">
        <w:rPr>
          <w:rFonts w:cs="Times New Roman"/>
        </w:rPr>
        <w:t xml:space="preserve"> </w:t>
      </w:r>
      <w:r w:rsidRPr="00845BD2">
        <w:rPr>
          <w:rFonts w:cs="Times New Roman"/>
        </w:rPr>
        <w:t xml:space="preserve">allow </w:t>
      </w:r>
      <w:r w:rsidR="00EB5F1F" w:rsidRPr="00845BD2">
        <w:rPr>
          <w:rFonts w:cs="Times New Roman"/>
        </w:rPr>
        <w:t>the open burning of refuse, garbage, trade waste, or other waste material</w:t>
      </w:r>
      <w:r w:rsidRPr="00845BD2">
        <w:rPr>
          <w:rFonts w:cs="Times New Roman"/>
        </w:rPr>
        <w:t>.</w:t>
      </w:r>
      <w:r w:rsidR="00EB5F1F" w:rsidRPr="00845BD2">
        <w:rPr>
          <w:rFonts w:cs="Times New Roman"/>
        </w:rPr>
        <w:t xml:space="preserve"> </w:t>
      </w:r>
    </w:p>
    <w:p w:rsidR="00EB5F1F" w:rsidRPr="00845BD2" w:rsidRDefault="00EC130E" w:rsidP="00DD37DB">
      <w:pPr>
        <w:pStyle w:val="ADEQNormal"/>
        <w:spacing w:after="120" w:line="360" w:lineRule="atLeast"/>
        <w:rPr>
          <w:rFonts w:cs="Times New Roman"/>
        </w:rPr>
      </w:pPr>
      <w:r w:rsidRPr="00845BD2">
        <w:rPr>
          <w:rFonts w:cs="Times New Roman"/>
        </w:rPr>
        <w:t>(B)</w:t>
      </w:r>
      <w:r w:rsidRPr="00845BD2">
        <w:rPr>
          <w:rFonts w:cs="Times New Roman"/>
        </w:rPr>
        <w:tab/>
        <w:t xml:space="preserve">A person </w:t>
      </w:r>
      <w:r w:rsidR="00EB5F1F" w:rsidRPr="00845BD2">
        <w:rPr>
          <w:rFonts w:cs="Times New Roman"/>
        </w:rPr>
        <w:t xml:space="preserve">shall </w:t>
      </w:r>
      <w:r w:rsidRPr="00845BD2">
        <w:rPr>
          <w:rFonts w:cs="Times New Roman"/>
        </w:rPr>
        <w:t xml:space="preserve">not </w:t>
      </w:r>
      <w:r w:rsidR="00EB5F1F" w:rsidRPr="00845BD2">
        <w:rPr>
          <w:rFonts w:cs="Times New Roman"/>
        </w:rPr>
        <w:t>conduct a salvage operation by open burning.</w:t>
      </w:r>
    </w:p>
    <w:p w:rsidR="00EB5F1F" w:rsidRPr="00845BD2" w:rsidRDefault="00EC130E" w:rsidP="00DD37DB">
      <w:pPr>
        <w:pStyle w:val="ADEQChapterReg"/>
        <w:rPr>
          <w:rFonts w:cs="Times New Roman"/>
        </w:rPr>
      </w:pPr>
      <w:bookmarkStart w:id="71" w:name="_Toc29881314"/>
      <w:r w:rsidRPr="00845BD2">
        <w:rPr>
          <w:rFonts w:cs="Times New Roman"/>
        </w:rPr>
        <w:t xml:space="preserve">Rule </w:t>
      </w:r>
      <w:r w:rsidR="00EB5F1F" w:rsidRPr="00845BD2">
        <w:rPr>
          <w:rFonts w:cs="Times New Roman"/>
        </w:rPr>
        <w:t>18.603</w:t>
      </w:r>
      <w:r w:rsidR="003F7DE4" w:rsidRPr="00845BD2">
        <w:rPr>
          <w:rFonts w:cs="Times New Roman"/>
        </w:rPr>
        <w:tab/>
      </w:r>
      <w:r w:rsidR="00EB5F1F" w:rsidRPr="00845BD2">
        <w:rPr>
          <w:rFonts w:cs="Times New Roman"/>
        </w:rPr>
        <w:t>Exemptions</w:t>
      </w:r>
      <w:bookmarkEnd w:id="71"/>
    </w:p>
    <w:p w:rsidR="00EB5F1F" w:rsidRPr="00845BD2" w:rsidRDefault="00EB5F1F" w:rsidP="00DD37DB">
      <w:pPr>
        <w:pStyle w:val="ADEQNormal"/>
        <w:spacing w:after="120" w:line="360" w:lineRule="atLeast"/>
        <w:rPr>
          <w:rFonts w:cs="Times New Roman"/>
        </w:rPr>
      </w:pPr>
      <w:r w:rsidRPr="00845BD2">
        <w:rPr>
          <w:rFonts w:cs="Times New Roman"/>
        </w:rPr>
        <w:t>The provisions of</w:t>
      </w:r>
      <w:r w:rsidR="00823F0E" w:rsidRPr="00845BD2">
        <w:rPr>
          <w:rFonts w:cs="Times New Roman"/>
        </w:rPr>
        <w:t xml:space="preserve"> </w:t>
      </w:r>
      <w:r w:rsidR="00EC130E" w:rsidRPr="00845BD2">
        <w:rPr>
          <w:rFonts w:cs="Times New Roman"/>
        </w:rPr>
        <w:t xml:space="preserve">Rule </w:t>
      </w:r>
      <w:r w:rsidRPr="00845BD2">
        <w:rPr>
          <w:rFonts w:cs="Times New Roman"/>
        </w:rPr>
        <w:t>18.602 herein shall not apply to the following activities:</w:t>
      </w:r>
    </w:p>
    <w:p w:rsidR="00EB5F1F" w:rsidRPr="00845BD2" w:rsidRDefault="00EC130E" w:rsidP="00DD37DB">
      <w:pPr>
        <w:pStyle w:val="ADEQList1A"/>
        <w:numPr>
          <w:ilvl w:val="0"/>
          <w:numId w:val="0"/>
        </w:numPr>
        <w:spacing w:after="120" w:line="360" w:lineRule="atLeast"/>
        <w:ind w:left="720" w:hanging="720"/>
      </w:pPr>
      <w:r w:rsidRPr="00845BD2">
        <w:t>(A)</w:t>
      </w:r>
      <w:r w:rsidRPr="00845BD2">
        <w:tab/>
      </w:r>
      <w:r w:rsidR="00EB5F1F" w:rsidRPr="00845BD2">
        <w:t>Fires used for the non-commercial cooking of food or for ceremonial or recreational purposes, including barbecues and outdoor fireplaces used in connection with any residence;</w:t>
      </w:r>
    </w:p>
    <w:p w:rsidR="00EC130E" w:rsidRPr="00845BD2" w:rsidRDefault="00EC130E" w:rsidP="00DD37DB">
      <w:pPr>
        <w:pStyle w:val="ADEQList1A"/>
        <w:numPr>
          <w:ilvl w:val="0"/>
          <w:numId w:val="0"/>
        </w:numPr>
        <w:spacing w:after="120" w:line="360" w:lineRule="atLeast"/>
        <w:ind w:left="720" w:hanging="720"/>
      </w:pPr>
      <w:r w:rsidRPr="00845BD2">
        <w:t>(B)</w:t>
      </w:r>
      <w:r w:rsidRPr="00845BD2">
        <w:tab/>
      </w:r>
      <w:r w:rsidR="00EB5F1F" w:rsidRPr="00845BD2">
        <w:t>Open burning related to agricultural activities including, but not limited to, clearing previously uncultivated lands and burning of stubble and other debris on previously harvested fields</w:t>
      </w:r>
      <w:r w:rsidRPr="00845BD2">
        <w:t>.</w:t>
      </w:r>
      <w:r w:rsidR="00823F0E" w:rsidRPr="00845BD2">
        <w:t xml:space="preserve"> </w:t>
      </w:r>
      <w:r w:rsidRPr="00845BD2">
        <w:t xml:space="preserve">This </w:t>
      </w:r>
      <w:r w:rsidR="00EB5F1F" w:rsidRPr="00845BD2">
        <w:t>exemption shall not be extended to</w:t>
      </w:r>
      <w:r w:rsidRPr="00845BD2">
        <w:t>:</w:t>
      </w:r>
    </w:p>
    <w:p w:rsidR="00097A58" w:rsidRPr="00845BD2" w:rsidRDefault="00EC130E" w:rsidP="003F7DE4">
      <w:pPr>
        <w:pStyle w:val="ADEQList1A"/>
        <w:numPr>
          <w:ilvl w:val="0"/>
          <w:numId w:val="0"/>
        </w:numPr>
        <w:spacing w:after="120" w:line="360" w:lineRule="atLeast"/>
        <w:ind w:left="1440" w:hanging="720"/>
      </w:pPr>
      <w:r w:rsidRPr="00845BD2">
        <w:t>(1)</w:t>
      </w:r>
      <w:r w:rsidRPr="00845BD2">
        <w:tab/>
        <w:t xml:space="preserve">The </w:t>
      </w:r>
      <w:r w:rsidR="00EB5F1F" w:rsidRPr="00845BD2">
        <w:t>disposal, by open burning, of waste products generated by cotton gins, or similar equipment used in a manufacturing process</w:t>
      </w:r>
      <w:r w:rsidR="00097A58" w:rsidRPr="00845BD2">
        <w:t>;</w:t>
      </w:r>
      <w:r w:rsidR="00EB5F1F" w:rsidRPr="00845BD2">
        <w:t xml:space="preserve"> or</w:t>
      </w:r>
      <w:r w:rsidR="00823F0E" w:rsidRPr="00845BD2">
        <w:t xml:space="preserve"> </w:t>
      </w:r>
    </w:p>
    <w:p w:rsidR="00EB5F1F" w:rsidRPr="00845BD2" w:rsidRDefault="00097A58" w:rsidP="003F7DE4">
      <w:pPr>
        <w:pStyle w:val="ADEQList1A"/>
        <w:numPr>
          <w:ilvl w:val="0"/>
          <w:numId w:val="0"/>
        </w:numPr>
        <w:spacing w:after="120" w:line="360" w:lineRule="atLeast"/>
        <w:ind w:left="1440" w:hanging="720"/>
      </w:pPr>
      <w:r w:rsidRPr="00845BD2">
        <w:t>(2)</w:t>
      </w:r>
      <w:r w:rsidRPr="00845BD2">
        <w:tab/>
        <w:t>The</w:t>
      </w:r>
      <w:r w:rsidR="00EB5F1F" w:rsidRPr="00845BD2">
        <w:t xml:space="preserve"> disposal by open burning of fowls or animals;</w:t>
      </w:r>
    </w:p>
    <w:p w:rsidR="00EB5F1F" w:rsidRPr="00845BD2" w:rsidRDefault="00EC130E" w:rsidP="00DD37DB">
      <w:pPr>
        <w:pStyle w:val="ADEQList1A"/>
        <w:numPr>
          <w:ilvl w:val="0"/>
          <w:numId w:val="0"/>
        </w:numPr>
        <w:spacing w:after="120" w:line="360" w:lineRule="atLeast"/>
        <w:ind w:left="720" w:hanging="720"/>
      </w:pPr>
      <w:r w:rsidRPr="00845BD2">
        <w:t>(C)</w:t>
      </w:r>
      <w:r w:rsidRPr="00845BD2">
        <w:tab/>
      </w:r>
      <w:r w:rsidR="00EB5F1F" w:rsidRPr="00845BD2">
        <w:t>Controlled fires used for purposes of forest and wildlife management,</w:t>
      </w:r>
      <w:r w:rsidR="00823F0E" w:rsidRPr="00845BD2">
        <w:t xml:space="preserve"> </w:t>
      </w:r>
      <w:r w:rsidR="00097A58" w:rsidRPr="00845BD2">
        <w:t xml:space="preserve">if the </w:t>
      </w:r>
      <w:r w:rsidR="00EB5F1F" w:rsidRPr="00845BD2">
        <w:t>fires are used and</w:t>
      </w:r>
      <w:r w:rsidR="00823F0E" w:rsidRPr="00845BD2">
        <w:t xml:space="preserve"> </w:t>
      </w:r>
      <w:r w:rsidR="00AB7421" w:rsidRPr="00845BD2">
        <w:t xml:space="preserve">the </w:t>
      </w:r>
      <w:r w:rsidR="00097A58" w:rsidRPr="00845BD2">
        <w:t xml:space="preserve">burning occurs </w:t>
      </w:r>
      <w:r w:rsidR="00EB5F1F" w:rsidRPr="00845BD2">
        <w:t>when winds are blowing away from populated areas</w:t>
      </w:r>
      <w:r w:rsidR="00823F0E" w:rsidRPr="00845BD2">
        <w:t xml:space="preserve"> </w:t>
      </w:r>
      <w:r w:rsidR="00097A58" w:rsidRPr="00845BD2">
        <w:t xml:space="preserve">that </w:t>
      </w:r>
      <w:r w:rsidR="00EB5F1F" w:rsidRPr="00845BD2">
        <w:t>might be affected;</w:t>
      </w:r>
    </w:p>
    <w:p w:rsidR="00EB5F1F" w:rsidRPr="00845BD2" w:rsidRDefault="00EC130E" w:rsidP="00DD37DB">
      <w:pPr>
        <w:pStyle w:val="ADEQList1A"/>
        <w:numPr>
          <w:ilvl w:val="0"/>
          <w:numId w:val="0"/>
        </w:numPr>
        <w:spacing w:after="120" w:line="360" w:lineRule="atLeast"/>
      </w:pPr>
      <w:r w:rsidRPr="00845BD2">
        <w:t>(D)</w:t>
      </w:r>
      <w:r w:rsidRPr="00845BD2">
        <w:tab/>
      </w:r>
      <w:r w:rsidR="00EB5F1F" w:rsidRPr="00845BD2">
        <w:t>Controlled fires used only for purposes of on-site land clearing operations;</w:t>
      </w:r>
    </w:p>
    <w:p w:rsidR="00EB5F1F" w:rsidRPr="00845BD2" w:rsidRDefault="00EC130E" w:rsidP="00DD37DB">
      <w:pPr>
        <w:pStyle w:val="ADEQList1A"/>
        <w:numPr>
          <w:ilvl w:val="0"/>
          <w:numId w:val="0"/>
        </w:numPr>
        <w:spacing w:after="120" w:line="360" w:lineRule="atLeast"/>
        <w:ind w:left="720" w:hanging="720"/>
      </w:pPr>
      <w:r w:rsidRPr="00845BD2">
        <w:t>(E)</w:t>
      </w:r>
      <w:r w:rsidRPr="00845BD2">
        <w:tab/>
      </w:r>
      <w:r w:rsidR="00EB5F1F" w:rsidRPr="00845BD2">
        <w:t xml:space="preserve">Smokeless flares or safety flares from the combustion of waste gases, </w:t>
      </w:r>
      <w:r w:rsidR="00D73EDA" w:rsidRPr="00845BD2">
        <w:t>if the operator of the flare complies with all other applicable provisions of Rule 18</w:t>
      </w:r>
      <w:r w:rsidR="00EB5F1F" w:rsidRPr="00845BD2">
        <w:t>;</w:t>
      </w:r>
    </w:p>
    <w:p w:rsidR="00EB5F1F" w:rsidRPr="00845BD2" w:rsidRDefault="00EC130E" w:rsidP="00DD37DB">
      <w:pPr>
        <w:pStyle w:val="ADEQList1A"/>
        <w:numPr>
          <w:ilvl w:val="0"/>
          <w:numId w:val="0"/>
        </w:numPr>
        <w:spacing w:after="120" w:line="360" w:lineRule="atLeast"/>
        <w:ind w:left="720" w:hanging="720"/>
      </w:pPr>
      <w:r w:rsidRPr="00845BD2">
        <w:t>(F)</w:t>
      </w:r>
      <w:r w:rsidRPr="00845BD2">
        <w:tab/>
      </w:r>
      <w:r w:rsidR="00EB5F1F" w:rsidRPr="00845BD2">
        <w:t>Open burning of the site or origin of waste hydrocarbon products from oil exploration, development, or production, or from natural gas processing plants, or from materials spilled or lost from pipeline breaks,</w:t>
      </w:r>
      <w:r w:rsidR="00823F0E" w:rsidRPr="00845BD2">
        <w:t xml:space="preserve"> </w:t>
      </w:r>
      <w:r w:rsidR="000E432B" w:rsidRPr="00845BD2">
        <w:t>if</w:t>
      </w:r>
      <w:r w:rsidR="00EB5F1F" w:rsidRPr="00845BD2">
        <w:t>, because of the isolated location,</w:t>
      </w:r>
      <w:r w:rsidR="00823F0E" w:rsidRPr="00845BD2">
        <w:t xml:space="preserve"> </w:t>
      </w:r>
      <w:r w:rsidR="000E432B" w:rsidRPr="00845BD2">
        <w:t xml:space="preserve">the </w:t>
      </w:r>
      <w:r w:rsidR="00EB5F1F" w:rsidRPr="00845BD2">
        <w:t>waste products cannot be reclaimed, recovered, or disposed of lawfully in any other manner;</w:t>
      </w:r>
    </w:p>
    <w:p w:rsidR="00EB5F1F" w:rsidRPr="00845BD2" w:rsidRDefault="00EC130E" w:rsidP="00DD37DB">
      <w:pPr>
        <w:pStyle w:val="ADEQList1A"/>
        <w:numPr>
          <w:ilvl w:val="0"/>
          <w:numId w:val="0"/>
        </w:numPr>
        <w:spacing w:after="120" w:line="360" w:lineRule="atLeast"/>
        <w:ind w:left="720" w:hanging="720"/>
      </w:pPr>
      <w:r w:rsidRPr="00845BD2">
        <w:t>(G)</w:t>
      </w:r>
      <w:r w:rsidRPr="00845BD2">
        <w:tab/>
      </w:r>
      <w:r w:rsidR="00EB5F1F" w:rsidRPr="00845BD2">
        <w:t>Fires set or authorized by any public officer, board, council, or commission</w:t>
      </w:r>
      <w:r w:rsidR="00823F0E" w:rsidRPr="00845BD2">
        <w:t xml:space="preserve"> </w:t>
      </w:r>
      <w:r w:rsidR="000E432B" w:rsidRPr="00845BD2">
        <w:t xml:space="preserve">if </w:t>
      </w:r>
      <w:r w:rsidR="00EB5F1F" w:rsidRPr="00845BD2">
        <w:t>the fire is set or permission to burn is given in the performance of the duty of the officer for the purpose of weed abatement, or the prevention or elimination of a fire hazard; or fires set for the purposes of the instruction in methods of firefighting or for civil defense instruction;</w:t>
      </w:r>
    </w:p>
    <w:p w:rsidR="00AE771A" w:rsidRPr="00845BD2" w:rsidRDefault="00EC130E" w:rsidP="00DD37DB">
      <w:pPr>
        <w:pStyle w:val="ADEQList1A"/>
        <w:numPr>
          <w:ilvl w:val="0"/>
          <w:numId w:val="0"/>
        </w:numPr>
        <w:spacing w:after="120" w:line="360" w:lineRule="atLeast"/>
        <w:ind w:left="720" w:hanging="720"/>
      </w:pPr>
      <w:r w:rsidRPr="00845BD2">
        <w:t>(H)</w:t>
      </w:r>
      <w:r w:rsidRPr="00845BD2">
        <w:tab/>
      </w:r>
      <w:r w:rsidR="00EB5F1F" w:rsidRPr="00845BD2">
        <w:t>Open burning</w:t>
      </w:r>
      <w:r w:rsidR="00823F0E" w:rsidRPr="00845BD2">
        <w:t xml:space="preserve"> </w:t>
      </w:r>
      <w:r w:rsidR="00AE771A" w:rsidRPr="00845BD2">
        <w:t xml:space="preserve">related </w:t>
      </w:r>
      <w:r w:rsidR="00EB5F1F" w:rsidRPr="00845BD2">
        <w:t xml:space="preserve">to on-site clean-up operations resulting from transportation accidents </w:t>
      </w:r>
      <w:r w:rsidR="00AE771A" w:rsidRPr="00845BD2">
        <w:t>if</w:t>
      </w:r>
      <w:r w:rsidR="00EB5F1F" w:rsidRPr="00845BD2">
        <w:t xml:space="preserve">, because of the isolated location, the material to be burned cannot be reclaimed or recovered, or </w:t>
      </w:r>
      <w:r w:rsidR="00AE771A" w:rsidRPr="00845BD2">
        <w:t>if</w:t>
      </w:r>
      <w:r w:rsidR="00EB5F1F" w:rsidRPr="00845BD2">
        <w:t xml:space="preserve"> there is no other practical, safe, or lawful method of disposal; </w:t>
      </w:r>
      <w:r w:rsidR="00AE771A" w:rsidRPr="00845BD2">
        <w:t>if:</w:t>
      </w:r>
      <w:r w:rsidR="00823F0E" w:rsidRPr="00845BD2">
        <w:t xml:space="preserve"> </w:t>
      </w:r>
    </w:p>
    <w:p w:rsidR="00AE771A" w:rsidRPr="00845BD2" w:rsidRDefault="00AE771A" w:rsidP="00DD37DB">
      <w:pPr>
        <w:pStyle w:val="ADEQList1A"/>
        <w:numPr>
          <w:ilvl w:val="0"/>
          <w:numId w:val="0"/>
        </w:numPr>
        <w:spacing w:after="120" w:line="360" w:lineRule="atLeast"/>
        <w:ind w:left="1440" w:hanging="720"/>
      </w:pPr>
      <w:r w:rsidRPr="00845BD2">
        <w:t>(1)</w:t>
      </w:r>
      <w:r w:rsidRPr="00845BD2">
        <w:tab/>
        <w:t xml:space="preserve">The </w:t>
      </w:r>
      <w:r w:rsidR="00EB5F1F" w:rsidRPr="00845BD2">
        <w:t xml:space="preserve">Director shall be notified of the exact location, and the nature and quantities of materials to be burned prior to ignition; </w:t>
      </w:r>
    </w:p>
    <w:p w:rsidR="003F7DE4" w:rsidRPr="00845BD2" w:rsidRDefault="00AE771A" w:rsidP="003F7DE4">
      <w:pPr>
        <w:pStyle w:val="ADEQList1A"/>
        <w:numPr>
          <w:ilvl w:val="0"/>
          <w:numId w:val="0"/>
        </w:numPr>
        <w:spacing w:after="120" w:line="360" w:lineRule="atLeast"/>
        <w:ind w:left="1440" w:hanging="720"/>
      </w:pPr>
      <w:r w:rsidRPr="00845BD2">
        <w:t>(2)</w:t>
      </w:r>
      <w:r w:rsidRPr="00845BD2">
        <w:tab/>
        <w:t>The Director approves in writing of the burning. In case of emergency, the Director may choose to deliver approval by telephone and later confirm the approval in writing; and</w:t>
      </w:r>
    </w:p>
    <w:p w:rsidR="003F7DE4" w:rsidRPr="00845BD2" w:rsidRDefault="003F7DE4" w:rsidP="003F7DE4">
      <w:pPr>
        <w:pStyle w:val="ADEQList1A"/>
        <w:numPr>
          <w:ilvl w:val="0"/>
          <w:numId w:val="0"/>
        </w:numPr>
        <w:spacing w:after="120" w:line="360" w:lineRule="atLeast"/>
        <w:ind w:left="1440" w:hanging="720"/>
      </w:pPr>
      <w:r w:rsidRPr="00845BD2">
        <w:t>(3)</w:t>
      </w:r>
      <w:r w:rsidRPr="00845BD2">
        <w:tab/>
      </w:r>
      <w:r w:rsidR="00AE771A" w:rsidRPr="00845BD2">
        <w:t xml:space="preserve">The </w:t>
      </w:r>
      <w:r w:rsidR="00EB5F1F" w:rsidRPr="00845BD2">
        <w:t>burning</w:t>
      </w:r>
      <w:r w:rsidR="00823F0E" w:rsidRPr="00845BD2">
        <w:t xml:space="preserve"> </w:t>
      </w:r>
      <w:r w:rsidR="00AE771A" w:rsidRPr="00845BD2">
        <w:t xml:space="preserve">is </w:t>
      </w:r>
      <w:r w:rsidR="00EB5F1F" w:rsidRPr="00845BD2">
        <w:t xml:space="preserve">conducted in accordance with the written approval of the Director. </w:t>
      </w:r>
    </w:p>
    <w:p w:rsidR="00EB5F1F" w:rsidRPr="00845BD2" w:rsidRDefault="00EC130E" w:rsidP="00DD37DB">
      <w:pPr>
        <w:pStyle w:val="ADEQList1A"/>
        <w:numPr>
          <w:ilvl w:val="0"/>
          <w:numId w:val="0"/>
        </w:numPr>
        <w:spacing w:after="120" w:line="360" w:lineRule="atLeast"/>
        <w:ind w:left="720" w:hanging="720"/>
      </w:pPr>
      <w:r w:rsidRPr="00845BD2">
        <w:t>(I)</w:t>
      </w:r>
      <w:r w:rsidRPr="00845BD2">
        <w:tab/>
      </w:r>
      <w:r w:rsidR="00EB5F1F" w:rsidRPr="00845BD2">
        <w:t>Open burning of any material not elsewhere specifically prohibited or exempted in this</w:t>
      </w:r>
      <w:r w:rsidR="00823F0E" w:rsidRPr="00845BD2">
        <w:t xml:space="preserve"> </w:t>
      </w:r>
      <w:r w:rsidR="00AE771A" w:rsidRPr="00845BD2">
        <w:t xml:space="preserve">Chapter </w:t>
      </w:r>
      <w:r w:rsidR="00EB5F1F" w:rsidRPr="00845BD2">
        <w:t>and for which there is no practical, safe, or lawful means of disposal; except that no person shall cause or</w:t>
      </w:r>
      <w:r w:rsidR="00823F0E" w:rsidRPr="00845BD2">
        <w:t xml:space="preserve"> </w:t>
      </w:r>
      <w:r w:rsidR="00AE771A" w:rsidRPr="00845BD2">
        <w:t>allow</w:t>
      </w:r>
      <w:r w:rsidR="00823F0E" w:rsidRPr="00845BD2">
        <w:t xml:space="preserve"> </w:t>
      </w:r>
      <w:r w:rsidR="00EB5F1F" w:rsidRPr="00845BD2">
        <w:t>open burning without first obtaining a letter of authorization for open burning from the Director in accordance with the provisions as set forth in</w:t>
      </w:r>
      <w:r w:rsidR="00823F0E" w:rsidRPr="00845BD2">
        <w:t xml:space="preserve"> </w:t>
      </w:r>
      <w:r w:rsidR="00AE771A" w:rsidRPr="00845BD2">
        <w:t xml:space="preserve">Rule </w:t>
      </w:r>
      <w:r w:rsidR="00EB5F1F" w:rsidRPr="00845BD2">
        <w:t>18.605.</w:t>
      </w:r>
    </w:p>
    <w:p w:rsidR="00EB5F1F" w:rsidRPr="00845BD2" w:rsidRDefault="003D395E" w:rsidP="00DD37DB">
      <w:pPr>
        <w:pStyle w:val="ADEQChapterReg"/>
        <w:rPr>
          <w:rFonts w:cs="Times New Roman"/>
        </w:rPr>
      </w:pPr>
      <w:bookmarkStart w:id="72" w:name="_Toc29881315"/>
      <w:r w:rsidRPr="00845BD2">
        <w:rPr>
          <w:rFonts w:cs="Times New Roman"/>
        </w:rPr>
        <w:t xml:space="preserve">Rule </w:t>
      </w:r>
      <w:r w:rsidR="00EB5F1F" w:rsidRPr="00845BD2">
        <w:rPr>
          <w:rFonts w:cs="Times New Roman"/>
        </w:rPr>
        <w:t>18.604</w:t>
      </w:r>
      <w:r w:rsidR="00A11ED9" w:rsidRPr="00845BD2">
        <w:rPr>
          <w:rFonts w:cs="Times New Roman"/>
        </w:rPr>
        <w:tab/>
      </w:r>
      <w:r w:rsidR="00EB5F1F" w:rsidRPr="00845BD2">
        <w:rPr>
          <w:rFonts w:cs="Times New Roman"/>
        </w:rPr>
        <w:t>Conditions of Air Pollution</w:t>
      </w:r>
      <w:bookmarkEnd w:id="72"/>
    </w:p>
    <w:p w:rsidR="00EB5F1F" w:rsidRPr="00845BD2" w:rsidRDefault="00EB5F1F" w:rsidP="00DD37DB">
      <w:pPr>
        <w:pStyle w:val="ADEQNormal"/>
        <w:spacing w:after="120" w:line="360" w:lineRule="atLeast"/>
        <w:rPr>
          <w:rFonts w:cs="Times New Roman"/>
        </w:rPr>
      </w:pPr>
      <w:r w:rsidRPr="00845BD2">
        <w:rPr>
          <w:rFonts w:cs="Times New Roman"/>
        </w:rPr>
        <w:t>During conditions of air pollution, when declared by the Director to exist in any area of the State, all open burning in</w:t>
      </w:r>
      <w:r w:rsidR="00823F0E" w:rsidRPr="00845BD2">
        <w:rPr>
          <w:rFonts w:cs="Times New Roman"/>
        </w:rPr>
        <w:t xml:space="preserve"> </w:t>
      </w:r>
      <w:r w:rsidR="003D395E" w:rsidRPr="00845BD2">
        <w:rPr>
          <w:rFonts w:cs="Times New Roman"/>
        </w:rPr>
        <w:t xml:space="preserve">the </w:t>
      </w:r>
      <w:r w:rsidRPr="00845BD2">
        <w:rPr>
          <w:rFonts w:cs="Times New Roman"/>
        </w:rPr>
        <w:t>area</w:t>
      </w:r>
      <w:r w:rsidR="00823F0E" w:rsidRPr="00845BD2">
        <w:rPr>
          <w:rFonts w:cs="Times New Roman"/>
        </w:rPr>
        <w:t xml:space="preserve"> </w:t>
      </w:r>
      <w:r w:rsidR="003D395E" w:rsidRPr="00845BD2">
        <w:rPr>
          <w:rFonts w:cs="Times New Roman"/>
        </w:rPr>
        <w:t xml:space="preserve">that </w:t>
      </w:r>
      <w:r w:rsidRPr="00845BD2">
        <w:rPr>
          <w:rFonts w:cs="Times New Roman"/>
        </w:rPr>
        <w:t>otherwise is exempted</w:t>
      </w:r>
      <w:r w:rsidR="00823F0E" w:rsidRPr="00845BD2">
        <w:rPr>
          <w:rFonts w:cs="Times New Roman"/>
        </w:rPr>
        <w:t xml:space="preserve"> </w:t>
      </w:r>
      <w:r w:rsidR="003D395E" w:rsidRPr="00845BD2">
        <w:rPr>
          <w:rFonts w:cs="Times New Roman"/>
        </w:rPr>
        <w:t>under Rule 18.603</w:t>
      </w:r>
      <w:r w:rsidRPr="00845BD2">
        <w:rPr>
          <w:rFonts w:cs="Times New Roman"/>
        </w:rPr>
        <w:t>, shall be discontinued as set forth herein,</w:t>
      </w:r>
      <w:r w:rsidR="00823F0E" w:rsidRPr="00845BD2">
        <w:rPr>
          <w:rFonts w:cs="Times New Roman"/>
        </w:rPr>
        <w:t xml:space="preserve"> </w:t>
      </w:r>
      <w:r w:rsidR="003D395E" w:rsidRPr="00845BD2">
        <w:rPr>
          <w:rFonts w:cs="Times New Roman"/>
        </w:rPr>
        <w:t xml:space="preserve">except as </w:t>
      </w:r>
      <w:r w:rsidRPr="00845BD2">
        <w:rPr>
          <w:rFonts w:cs="Times New Roman"/>
        </w:rPr>
        <w:t>specifically provided in the Director’s public announcements</w:t>
      </w:r>
      <w:r w:rsidR="003D395E" w:rsidRPr="00845BD2">
        <w:rPr>
          <w:rFonts w:cs="Times New Roman"/>
        </w:rPr>
        <w:t>.</w:t>
      </w:r>
    </w:p>
    <w:p w:rsidR="00EB5F1F" w:rsidRPr="00845BD2" w:rsidRDefault="00EE22BA" w:rsidP="00DD37DB">
      <w:pPr>
        <w:pStyle w:val="ADEQList1A"/>
        <w:numPr>
          <w:ilvl w:val="0"/>
          <w:numId w:val="0"/>
        </w:numPr>
        <w:spacing w:after="120" w:line="360" w:lineRule="atLeast"/>
        <w:ind w:left="720" w:hanging="720"/>
      </w:pPr>
      <w:r w:rsidRPr="00845BD2">
        <w:t>(A)</w:t>
      </w:r>
      <w:r w:rsidRPr="00845BD2">
        <w:tab/>
      </w:r>
      <w:r w:rsidR="003D395E" w:rsidRPr="00845BD2">
        <w:t xml:space="preserve">During conditions of air pollution, open </w:t>
      </w:r>
      <w:r w:rsidR="00EB5F1F" w:rsidRPr="00845BD2">
        <w:t>burning as provided in</w:t>
      </w:r>
      <w:r w:rsidR="00823F0E" w:rsidRPr="00845BD2">
        <w:t xml:space="preserve"> </w:t>
      </w:r>
      <w:r w:rsidR="003D395E" w:rsidRPr="00845BD2">
        <w:t xml:space="preserve">Rule </w:t>
      </w:r>
      <w:r w:rsidR="00EB5F1F" w:rsidRPr="00845BD2">
        <w:t>18.603(B)</w:t>
      </w:r>
      <w:r w:rsidR="00A11ED9" w:rsidRPr="00845BD2">
        <w:t xml:space="preserve">, </w:t>
      </w:r>
      <w:r w:rsidR="00EB5F1F" w:rsidRPr="00845BD2">
        <w:t>(C)</w:t>
      </w:r>
      <w:r w:rsidR="00A11ED9" w:rsidRPr="00845BD2">
        <w:t xml:space="preserve">, </w:t>
      </w:r>
      <w:r w:rsidR="00EB5F1F" w:rsidRPr="00845BD2">
        <w:t>(F)</w:t>
      </w:r>
      <w:r w:rsidR="00A11ED9" w:rsidRPr="00845BD2">
        <w:t xml:space="preserve">, </w:t>
      </w:r>
      <w:r w:rsidR="00BE2736" w:rsidRPr="00845BD2">
        <w:t xml:space="preserve"> and </w:t>
      </w:r>
      <w:r w:rsidR="00EB5F1F" w:rsidRPr="00845BD2">
        <w:t>(H) shall be discontinued until</w:t>
      </w:r>
      <w:r w:rsidR="00823F0E" w:rsidRPr="00845BD2">
        <w:t xml:space="preserve"> </w:t>
      </w:r>
      <w:r w:rsidR="00EB5F1F" w:rsidRPr="00845BD2">
        <w:t xml:space="preserve">the Director </w:t>
      </w:r>
      <w:r w:rsidR="003D395E" w:rsidRPr="00845BD2">
        <w:t>declares that the conditions of air pollution</w:t>
      </w:r>
      <w:r w:rsidR="00823F0E" w:rsidRPr="00845BD2">
        <w:t xml:space="preserve"> </w:t>
      </w:r>
      <w:r w:rsidR="003D395E" w:rsidRPr="00845BD2">
        <w:t xml:space="preserve">have ceased to exist. </w:t>
      </w:r>
      <w:r w:rsidR="00EB5F1F" w:rsidRPr="00845BD2">
        <w:t>The</w:t>
      </w:r>
      <w:r w:rsidR="00823F0E" w:rsidRPr="00845BD2">
        <w:t xml:space="preserve"> </w:t>
      </w:r>
      <w:r w:rsidR="003D395E" w:rsidRPr="00845BD2">
        <w:t xml:space="preserve">Division </w:t>
      </w:r>
      <w:r w:rsidR="00EB5F1F" w:rsidRPr="00845BD2">
        <w:t>may limit the scope of</w:t>
      </w:r>
      <w:r w:rsidR="00823F0E" w:rsidRPr="00845BD2">
        <w:t xml:space="preserve"> </w:t>
      </w:r>
      <w:r w:rsidR="003D395E" w:rsidRPr="00845BD2">
        <w:t xml:space="preserve">the </w:t>
      </w:r>
      <w:r w:rsidR="00EB5F1F" w:rsidRPr="00845BD2">
        <w:t>discontinuance to one or more of the activities as provided in</w:t>
      </w:r>
      <w:r w:rsidR="00823F0E" w:rsidRPr="00845BD2">
        <w:t xml:space="preserve"> </w:t>
      </w:r>
      <w:r w:rsidR="003D395E" w:rsidRPr="00845BD2">
        <w:t xml:space="preserve">Rule </w:t>
      </w:r>
      <w:r w:rsidR="00EB5F1F" w:rsidRPr="00845BD2">
        <w:t>18.603(B)</w:t>
      </w:r>
      <w:r w:rsidR="00A11ED9" w:rsidRPr="00845BD2">
        <w:t xml:space="preserve">, </w:t>
      </w:r>
      <w:r w:rsidR="00EB5F1F" w:rsidRPr="00845BD2">
        <w:t>(C)</w:t>
      </w:r>
      <w:r w:rsidR="00A11ED9" w:rsidRPr="00845BD2">
        <w:t xml:space="preserve">, </w:t>
      </w:r>
      <w:r w:rsidR="00EB5F1F" w:rsidRPr="00845BD2">
        <w:t>(F)</w:t>
      </w:r>
      <w:r w:rsidR="00A11ED9" w:rsidRPr="00845BD2">
        <w:t xml:space="preserve">, </w:t>
      </w:r>
      <w:r w:rsidR="00BE2736" w:rsidRPr="00845BD2">
        <w:t xml:space="preserve"> and </w:t>
      </w:r>
      <w:r w:rsidR="00EB5F1F" w:rsidRPr="00845BD2">
        <w:t>(H) if it finds that the conditions of air pollution are primarily caused by</w:t>
      </w:r>
      <w:r w:rsidR="00823F0E" w:rsidRPr="00845BD2">
        <w:t xml:space="preserve"> </w:t>
      </w:r>
      <w:r w:rsidR="003D395E" w:rsidRPr="00845BD2">
        <w:t xml:space="preserve">the </w:t>
      </w:r>
      <w:r w:rsidR="00EB5F1F" w:rsidRPr="00845BD2">
        <w:t>activity.</w:t>
      </w:r>
    </w:p>
    <w:p w:rsidR="00EB5F1F" w:rsidRPr="00845BD2" w:rsidRDefault="00EE22BA" w:rsidP="00DD37DB">
      <w:pPr>
        <w:pStyle w:val="ADEQList1A"/>
        <w:numPr>
          <w:ilvl w:val="0"/>
          <w:numId w:val="0"/>
        </w:numPr>
        <w:spacing w:after="120" w:line="360" w:lineRule="atLeast"/>
        <w:ind w:left="720" w:hanging="720"/>
      </w:pPr>
      <w:r w:rsidRPr="00845BD2">
        <w:t>(B)</w:t>
      </w:r>
      <w:r w:rsidRPr="00845BD2">
        <w:tab/>
      </w:r>
      <w:r w:rsidR="00803D20" w:rsidRPr="00845BD2">
        <w:t xml:space="preserve">During conditions of episodic air pollution, open </w:t>
      </w:r>
      <w:r w:rsidR="00EB5F1F" w:rsidRPr="00845BD2">
        <w:t>burning as provided in</w:t>
      </w:r>
      <w:r w:rsidR="00823F0E" w:rsidRPr="00845BD2">
        <w:t xml:space="preserve"> </w:t>
      </w:r>
      <w:r w:rsidR="00803D20" w:rsidRPr="00845BD2">
        <w:t xml:space="preserve">Rule </w:t>
      </w:r>
      <w:r w:rsidR="00EB5F1F" w:rsidRPr="00845BD2">
        <w:t>18.603(B)</w:t>
      </w:r>
      <w:r w:rsidR="00A11ED9" w:rsidRPr="00845BD2">
        <w:t xml:space="preserve">, </w:t>
      </w:r>
      <w:r w:rsidR="00EB5F1F" w:rsidRPr="00845BD2">
        <w:t>(C)</w:t>
      </w:r>
      <w:r w:rsidR="00A11ED9" w:rsidRPr="00845BD2">
        <w:t xml:space="preserve">, </w:t>
      </w:r>
      <w:r w:rsidR="00EB5F1F" w:rsidRPr="00845BD2">
        <w:t>(F)</w:t>
      </w:r>
      <w:r w:rsidR="00A11ED9" w:rsidRPr="00845BD2">
        <w:t>,</w:t>
      </w:r>
      <w:r w:rsidR="007917EB" w:rsidRPr="00845BD2">
        <w:t xml:space="preserve"> and </w:t>
      </w:r>
      <w:r w:rsidR="00EB5F1F" w:rsidRPr="00845BD2">
        <w:t>(G) shall be discontinued upon public announcement by the Director, until</w:t>
      </w:r>
      <w:r w:rsidR="00823F0E" w:rsidRPr="00845BD2">
        <w:t xml:space="preserve"> </w:t>
      </w:r>
      <w:r w:rsidR="00EB5F1F" w:rsidRPr="00845BD2">
        <w:t>the Director declares</w:t>
      </w:r>
      <w:r w:rsidR="00823F0E" w:rsidRPr="00845BD2">
        <w:t xml:space="preserve"> </w:t>
      </w:r>
      <w:r w:rsidR="00803D20" w:rsidRPr="00845BD2">
        <w:t xml:space="preserve">that the </w:t>
      </w:r>
      <w:r w:rsidR="00EB5F1F" w:rsidRPr="00845BD2">
        <w:t>conditions have ceased to exist. The Director may limit the scope of</w:t>
      </w:r>
      <w:r w:rsidR="00823F0E" w:rsidRPr="00845BD2">
        <w:t xml:space="preserve"> </w:t>
      </w:r>
      <w:r w:rsidR="00803D20" w:rsidRPr="00845BD2">
        <w:t>the</w:t>
      </w:r>
      <w:r w:rsidR="00EB5F1F" w:rsidRPr="00845BD2">
        <w:t xml:space="preserve"> discontinuance to one or more of the activities if he </w:t>
      </w:r>
      <w:r w:rsidR="00DD0354" w:rsidRPr="00845BD2">
        <w:t xml:space="preserve">or she </w:t>
      </w:r>
      <w:r w:rsidR="00EB5F1F" w:rsidRPr="00845BD2">
        <w:t>finds that the conditions of air pollution are caused primarily by</w:t>
      </w:r>
      <w:r w:rsidR="00823F0E" w:rsidRPr="00845BD2">
        <w:t xml:space="preserve"> </w:t>
      </w:r>
      <w:r w:rsidR="00803D20" w:rsidRPr="00845BD2">
        <w:t>the</w:t>
      </w:r>
      <w:r w:rsidR="00EB5F1F" w:rsidRPr="00845BD2">
        <w:t xml:space="preserve"> activity.</w:t>
      </w:r>
    </w:p>
    <w:p w:rsidR="00EB5F1F" w:rsidRPr="00845BD2" w:rsidRDefault="00803D20" w:rsidP="00DD37DB">
      <w:pPr>
        <w:pStyle w:val="ADEQList1A"/>
        <w:numPr>
          <w:ilvl w:val="0"/>
          <w:numId w:val="0"/>
        </w:numPr>
        <w:spacing w:after="120" w:line="360" w:lineRule="atLeast"/>
        <w:ind w:left="720" w:hanging="720"/>
      </w:pPr>
      <w:r w:rsidRPr="00845BD2">
        <w:t>(C)</w:t>
      </w:r>
      <w:r w:rsidR="00EE22BA" w:rsidRPr="00845BD2">
        <w:tab/>
      </w:r>
      <w:r w:rsidR="00EB5F1F" w:rsidRPr="00845BD2">
        <w:t>The Director may</w:t>
      </w:r>
      <w:r w:rsidR="00823F0E" w:rsidRPr="00845BD2">
        <w:t xml:space="preserve"> </w:t>
      </w:r>
      <w:r w:rsidRPr="00845BD2">
        <w:t xml:space="preserve">allow </w:t>
      </w:r>
      <w:r w:rsidR="00EB5F1F" w:rsidRPr="00845BD2">
        <w:t>open burning during the existence of a condition of air pollution under conditions described in</w:t>
      </w:r>
      <w:r w:rsidR="00823F0E" w:rsidRPr="00845BD2">
        <w:t xml:space="preserve"> </w:t>
      </w:r>
      <w:r w:rsidRPr="00845BD2">
        <w:t xml:space="preserve">Rule </w:t>
      </w:r>
      <w:r w:rsidR="00EB5F1F" w:rsidRPr="00845BD2">
        <w:t>18.603(F)</w:t>
      </w:r>
      <w:r w:rsidR="00A11ED9" w:rsidRPr="00845BD2">
        <w:t xml:space="preserve">, </w:t>
      </w:r>
      <w:r w:rsidR="00EB5F1F" w:rsidRPr="00845BD2">
        <w:t>(G)</w:t>
      </w:r>
      <w:r w:rsidR="00A11ED9" w:rsidRPr="00845BD2">
        <w:t>,</w:t>
      </w:r>
      <w:r w:rsidR="007917EB" w:rsidRPr="00845BD2">
        <w:t xml:space="preserve"> and </w:t>
      </w:r>
      <w:r w:rsidR="00EB5F1F" w:rsidRPr="00845BD2">
        <w:t>(H) if the Director, after consultation with public safety officials in the locality in question, determines that</w:t>
      </w:r>
      <w:r w:rsidR="00823F0E" w:rsidRPr="00845BD2">
        <w:t xml:space="preserve"> </w:t>
      </w:r>
      <w:r w:rsidRPr="00845BD2">
        <w:t>the</w:t>
      </w:r>
      <w:r w:rsidR="00EB5F1F" w:rsidRPr="00845BD2">
        <w:t xml:space="preserve"> open burning is absolutely necessary, in the Director’s opinion, to prevent danger to life or property.</w:t>
      </w:r>
    </w:p>
    <w:p w:rsidR="00EB5F1F" w:rsidRPr="00845BD2" w:rsidRDefault="00803D20" w:rsidP="00DD37DB">
      <w:pPr>
        <w:pStyle w:val="ADEQList1A"/>
        <w:numPr>
          <w:ilvl w:val="0"/>
          <w:numId w:val="0"/>
        </w:numPr>
        <w:spacing w:after="120" w:line="360" w:lineRule="atLeast"/>
        <w:ind w:left="720" w:hanging="720"/>
      </w:pPr>
      <w:r w:rsidRPr="00845BD2">
        <w:t>(D)</w:t>
      </w:r>
      <w:r w:rsidR="00EE22BA" w:rsidRPr="00845BD2">
        <w:tab/>
      </w:r>
      <w:r w:rsidR="00EB5F1F" w:rsidRPr="00845BD2">
        <w:t>The statutory authority of the</w:t>
      </w:r>
      <w:r w:rsidR="00823F0E" w:rsidRPr="00845BD2">
        <w:t xml:space="preserve"> </w:t>
      </w:r>
      <w:r w:rsidRPr="00845BD2">
        <w:t>Division</w:t>
      </w:r>
      <w:r w:rsidR="00EB5F1F" w:rsidRPr="00845BD2">
        <w:t xml:space="preserve"> to grant variances and permits is in no way limited by this </w:t>
      </w:r>
      <w:r w:rsidRPr="00845BD2">
        <w:t>Chapter</w:t>
      </w:r>
      <w:r w:rsidR="00EB5F1F" w:rsidRPr="00845BD2">
        <w:t>.</w:t>
      </w:r>
    </w:p>
    <w:p w:rsidR="00EB5F1F" w:rsidRPr="00845BD2" w:rsidRDefault="00803D20" w:rsidP="00DD37DB">
      <w:pPr>
        <w:pStyle w:val="ADEQChapterReg"/>
        <w:rPr>
          <w:rFonts w:cs="Times New Roman"/>
          <w:szCs w:val="24"/>
        </w:rPr>
      </w:pPr>
      <w:bookmarkStart w:id="73" w:name="_Toc29881316"/>
      <w:r w:rsidRPr="00845BD2">
        <w:rPr>
          <w:rFonts w:cs="Times New Roman"/>
        </w:rPr>
        <w:t xml:space="preserve">Rule </w:t>
      </w:r>
      <w:r w:rsidR="00EB5F1F" w:rsidRPr="00845BD2">
        <w:rPr>
          <w:rFonts w:cs="Times New Roman"/>
        </w:rPr>
        <w:t>18.605</w:t>
      </w:r>
      <w:r w:rsidR="00A11ED9" w:rsidRPr="00845BD2">
        <w:rPr>
          <w:rFonts w:cs="Times New Roman"/>
        </w:rPr>
        <w:tab/>
      </w:r>
      <w:r w:rsidR="00EB5F1F" w:rsidRPr="00845BD2">
        <w:rPr>
          <w:rFonts w:cs="Times New Roman"/>
        </w:rPr>
        <w:t xml:space="preserve">Open Burning </w:t>
      </w:r>
      <w:r w:rsidR="00A6590A" w:rsidRPr="00845BD2">
        <w:rPr>
          <w:rFonts w:cs="Times New Roman"/>
          <w:szCs w:val="24"/>
        </w:rPr>
        <w:t>Authorizations</w:t>
      </w:r>
      <w:bookmarkEnd w:id="73"/>
      <w:r w:rsidR="00A6590A" w:rsidRPr="00845BD2">
        <w:rPr>
          <w:rFonts w:cs="Times New Roman"/>
          <w:szCs w:val="24"/>
        </w:rPr>
        <w:t xml:space="preserve"> </w:t>
      </w:r>
    </w:p>
    <w:p w:rsidR="00F14B5A" w:rsidRPr="00845BD2" w:rsidRDefault="00F14B5A" w:rsidP="00DD37DB">
      <w:pPr>
        <w:spacing w:after="120" w:line="360" w:lineRule="atLeast"/>
        <w:ind w:left="720" w:hanging="720"/>
        <w:jc w:val="both"/>
        <w:rPr>
          <w:rFonts w:cs="Times New Roman"/>
          <w:szCs w:val="24"/>
        </w:rPr>
      </w:pPr>
      <w:r w:rsidRPr="00845BD2">
        <w:rPr>
          <w:rFonts w:cs="Times New Roman"/>
          <w:szCs w:val="24"/>
        </w:rPr>
        <w:t>(A)</w:t>
      </w:r>
      <w:r w:rsidRPr="00845BD2">
        <w:rPr>
          <w:rFonts w:cs="Times New Roman"/>
          <w:szCs w:val="24"/>
        </w:rPr>
        <w:tab/>
      </w:r>
      <w:r w:rsidR="00EB5F1F" w:rsidRPr="00845BD2">
        <w:rPr>
          <w:rFonts w:cs="Times New Roman"/>
        </w:rPr>
        <w:t>Upon application, the</w:t>
      </w:r>
      <w:r w:rsidR="00823F0E" w:rsidRPr="00845BD2">
        <w:rPr>
          <w:rFonts w:cs="Times New Roman"/>
        </w:rPr>
        <w:t xml:space="preserve"> </w:t>
      </w:r>
      <w:r w:rsidR="00803D20" w:rsidRPr="00845BD2">
        <w:rPr>
          <w:rFonts w:cs="Times New Roman"/>
        </w:rPr>
        <w:t>Division</w:t>
      </w:r>
      <w:r w:rsidR="00EB5F1F" w:rsidRPr="00845BD2">
        <w:rPr>
          <w:rFonts w:cs="Times New Roman"/>
        </w:rPr>
        <w:t xml:space="preserve"> shall issue </w:t>
      </w:r>
      <w:r w:rsidR="00A6590A" w:rsidRPr="00845BD2">
        <w:rPr>
          <w:rFonts w:cs="Times New Roman"/>
        </w:rPr>
        <w:t xml:space="preserve">letters of authorization </w:t>
      </w:r>
      <w:r w:rsidR="00EB5F1F" w:rsidRPr="00845BD2">
        <w:rPr>
          <w:rFonts w:cs="Times New Roman"/>
        </w:rPr>
        <w:t>for open burning</w:t>
      </w:r>
      <w:r w:rsidR="0078544B" w:rsidRPr="00845BD2">
        <w:rPr>
          <w:rFonts w:cs="Times New Roman"/>
          <w:szCs w:val="24"/>
        </w:rPr>
        <w:t xml:space="preserve"> </w:t>
      </w:r>
      <w:r w:rsidR="00803D20" w:rsidRPr="00845BD2">
        <w:rPr>
          <w:rFonts w:cs="Times New Roman"/>
          <w:szCs w:val="24"/>
        </w:rPr>
        <w:t>if</w:t>
      </w:r>
      <w:r w:rsidRPr="00845BD2">
        <w:rPr>
          <w:rFonts w:cs="Times New Roman"/>
          <w:szCs w:val="24"/>
        </w:rPr>
        <w:t>:</w:t>
      </w:r>
      <w:r w:rsidR="00803D20" w:rsidRPr="00845BD2">
        <w:rPr>
          <w:rFonts w:cs="Times New Roman"/>
          <w:szCs w:val="24"/>
        </w:rPr>
        <w:t xml:space="preserve"> </w:t>
      </w:r>
    </w:p>
    <w:p w:rsidR="00F14B5A" w:rsidRPr="00845BD2" w:rsidRDefault="00F14B5A" w:rsidP="00DD37DB">
      <w:pPr>
        <w:pStyle w:val="ADEQNormal"/>
        <w:spacing w:after="120" w:line="360" w:lineRule="atLeast"/>
        <w:ind w:left="1440" w:hanging="720"/>
        <w:rPr>
          <w:rFonts w:cs="Times New Roman"/>
          <w:szCs w:val="24"/>
        </w:rPr>
      </w:pPr>
      <w:r w:rsidRPr="00845BD2">
        <w:rPr>
          <w:rFonts w:cs="Times New Roman"/>
          <w:szCs w:val="24"/>
        </w:rPr>
        <w:t xml:space="preserve">(1) </w:t>
      </w:r>
      <w:r w:rsidRPr="00845BD2">
        <w:rPr>
          <w:rFonts w:cs="Times New Roman"/>
          <w:szCs w:val="24"/>
        </w:rPr>
        <w:tab/>
      </w:r>
      <w:r w:rsidR="0078544B" w:rsidRPr="00845BD2">
        <w:rPr>
          <w:rFonts w:cs="Times New Roman"/>
          <w:szCs w:val="24"/>
        </w:rPr>
        <w:t xml:space="preserve">The </w:t>
      </w:r>
      <w:r w:rsidR="00EB5F1F" w:rsidRPr="00845BD2">
        <w:rPr>
          <w:rFonts w:cs="Times New Roman"/>
          <w:szCs w:val="24"/>
        </w:rPr>
        <w:t>applicant affirmatively demonstrates to the satisfaction of the</w:t>
      </w:r>
      <w:r w:rsidR="00823F0E" w:rsidRPr="00845BD2">
        <w:rPr>
          <w:rFonts w:cs="Times New Roman"/>
          <w:szCs w:val="24"/>
        </w:rPr>
        <w:t xml:space="preserve"> </w:t>
      </w:r>
      <w:r w:rsidR="00803D20" w:rsidRPr="00845BD2">
        <w:rPr>
          <w:rFonts w:cs="Times New Roman"/>
        </w:rPr>
        <w:t>Division</w:t>
      </w:r>
      <w:r w:rsidR="00EB5F1F" w:rsidRPr="00845BD2">
        <w:rPr>
          <w:rFonts w:cs="Times New Roman"/>
          <w:szCs w:val="24"/>
        </w:rPr>
        <w:t xml:space="preserve"> that there are no practicable, safe, and lawful alternative methods of disposal</w:t>
      </w:r>
      <w:r w:rsidRPr="00845BD2">
        <w:rPr>
          <w:rFonts w:cs="Times New Roman"/>
          <w:szCs w:val="24"/>
        </w:rPr>
        <w:t>;</w:t>
      </w:r>
      <w:r w:rsidR="00EB5F1F" w:rsidRPr="00845BD2">
        <w:rPr>
          <w:rFonts w:cs="Times New Roman"/>
          <w:szCs w:val="24"/>
        </w:rPr>
        <w:t xml:space="preserve"> </w:t>
      </w:r>
    </w:p>
    <w:p w:rsidR="00F14B5A" w:rsidRPr="00845BD2" w:rsidRDefault="00F14B5A" w:rsidP="00DD37DB">
      <w:pPr>
        <w:pStyle w:val="ADEQNormal"/>
        <w:spacing w:after="120" w:line="360" w:lineRule="atLeast"/>
        <w:ind w:firstLine="720"/>
        <w:rPr>
          <w:rFonts w:cs="Times New Roman"/>
          <w:szCs w:val="24"/>
        </w:rPr>
      </w:pPr>
      <w:r w:rsidRPr="00845BD2">
        <w:rPr>
          <w:rFonts w:cs="Times New Roman"/>
          <w:szCs w:val="24"/>
        </w:rPr>
        <w:t>(2)</w:t>
      </w:r>
      <w:r w:rsidRPr="00845BD2">
        <w:rPr>
          <w:rFonts w:cs="Times New Roman"/>
          <w:szCs w:val="24"/>
        </w:rPr>
        <w:tab/>
      </w:r>
      <w:r w:rsidR="0078544B" w:rsidRPr="00845BD2">
        <w:rPr>
          <w:rFonts w:cs="Times New Roman"/>
          <w:szCs w:val="24"/>
        </w:rPr>
        <w:t xml:space="preserve">That </w:t>
      </w:r>
      <w:r w:rsidR="00EB5F1F" w:rsidRPr="00845BD2">
        <w:rPr>
          <w:rFonts w:cs="Times New Roman"/>
          <w:szCs w:val="24"/>
        </w:rPr>
        <w:t>open burning is absolutely necessary and in the public interest</w:t>
      </w:r>
      <w:r w:rsidRPr="00845BD2">
        <w:rPr>
          <w:rFonts w:cs="Times New Roman"/>
          <w:szCs w:val="24"/>
        </w:rPr>
        <w:t>;</w:t>
      </w:r>
      <w:r w:rsidR="00EB5F1F" w:rsidRPr="00845BD2">
        <w:rPr>
          <w:rFonts w:cs="Times New Roman"/>
          <w:szCs w:val="24"/>
        </w:rPr>
        <w:t xml:space="preserve"> and </w:t>
      </w:r>
    </w:p>
    <w:p w:rsidR="00F14B5A" w:rsidRPr="00845BD2" w:rsidRDefault="00F14B5A" w:rsidP="00DD37DB">
      <w:pPr>
        <w:pStyle w:val="ADEQNormal"/>
        <w:spacing w:after="120" w:line="360" w:lineRule="atLeast"/>
        <w:ind w:left="1440" w:hanging="720"/>
        <w:rPr>
          <w:rFonts w:cs="Times New Roman"/>
          <w:szCs w:val="24"/>
        </w:rPr>
      </w:pPr>
      <w:r w:rsidRPr="00845BD2">
        <w:rPr>
          <w:rFonts w:cs="Times New Roman"/>
          <w:szCs w:val="24"/>
        </w:rPr>
        <w:t xml:space="preserve">(3) </w:t>
      </w:r>
      <w:r w:rsidRPr="00845BD2">
        <w:rPr>
          <w:rFonts w:cs="Times New Roman"/>
          <w:szCs w:val="24"/>
        </w:rPr>
        <w:tab/>
      </w:r>
      <w:r w:rsidR="0078544B" w:rsidRPr="00845BD2">
        <w:rPr>
          <w:rFonts w:cs="Times New Roman"/>
          <w:szCs w:val="24"/>
        </w:rPr>
        <w:t>Provided</w:t>
      </w:r>
      <w:r w:rsidR="00A11ED9" w:rsidRPr="00845BD2">
        <w:rPr>
          <w:rFonts w:cs="Times New Roman"/>
          <w:szCs w:val="24"/>
        </w:rPr>
        <w:t xml:space="preserve"> </w:t>
      </w:r>
      <w:r w:rsidR="00EB5F1F" w:rsidRPr="00845BD2">
        <w:rPr>
          <w:rFonts w:cs="Times New Roman"/>
          <w:szCs w:val="24"/>
        </w:rPr>
        <w:t xml:space="preserve">that </w:t>
      </w:r>
      <w:r w:rsidRPr="00845BD2">
        <w:rPr>
          <w:rFonts w:cs="Times New Roman"/>
          <w:szCs w:val="24"/>
        </w:rPr>
        <w:t>the</w:t>
      </w:r>
      <w:r w:rsidR="0078544B" w:rsidRPr="00845BD2">
        <w:rPr>
          <w:rFonts w:cs="Times New Roman"/>
          <w:szCs w:val="24"/>
        </w:rPr>
        <w:t xml:space="preserve"> </w:t>
      </w:r>
      <w:r w:rsidR="00EB5F1F" w:rsidRPr="00845BD2">
        <w:rPr>
          <w:rFonts w:cs="Times New Roman"/>
          <w:szCs w:val="24"/>
        </w:rPr>
        <w:t>applications contain</w:t>
      </w:r>
      <w:r w:rsidR="00823F0E" w:rsidRPr="00845BD2">
        <w:rPr>
          <w:rFonts w:cs="Times New Roman"/>
          <w:szCs w:val="24"/>
        </w:rPr>
        <w:t xml:space="preserve"> </w:t>
      </w:r>
      <w:r w:rsidR="00803D20" w:rsidRPr="00845BD2">
        <w:rPr>
          <w:rFonts w:cs="Times New Roman"/>
          <w:szCs w:val="24"/>
        </w:rPr>
        <w:t xml:space="preserve">any </w:t>
      </w:r>
      <w:r w:rsidR="00EB5F1F" w:rsidRPr="00845BD2">
        <w:rPr>
          <w:rFonts w:cs="Times New Roman"/>
          <w:szCs w:val="24"/>
        </w:rPr>
        <w:t>other information as the</w:t>
      </w:r>
      <w:r w:rsidR="00823F0E" w:rsidRPr="00845BD2">
        <w:rPr>
          <w:rFonts w:cs="Times New Roman"/>
          <w:szCs w:val="24"/>
        </w:rPr>
        <w:t xml:space="preserve"> </w:t>
      </w:r>
      <w:r w:rsidR="00703BD1" w:rsidRPr="00845BD2">
        <w:rPr>
          <w:rFonts w:cs="Times New Roman"/>
        </w:rPr>
        <w:t>Division</w:t>
      </w:r>
      <w:r w:rsidR="00803D20" w:rsidRPr="00845BD2">
        <w:rPr>
          <w:rFonts w:cs="Times New Roman"/>
          <w:szCs w:val="24"/>
        </w:rPr>
        <w:t xml:space="preserve"> may reasonably require. </w:t>
      </w:r>
    </w:p>
    <w:p w:rsidR="00EB5F1F" w:rsidRPr="00845BD2" w:rsidRDefault="00F14B5A" w:rsidP="00DD37DB">
      <w:pPr>
        <w:pStyle w:val="ADEQNormal"/>
        <w:spacing w:after="120" w:line="360" w:lineRule="atLeast"/>
        <w:ind w:left="720" w:hanging="720"/>
        <w:rPr>
          <w:rFonts w:cs="Times New Roman"/>
          <w:szCs w:val="24"/>
        </w:rPr>
      </w:pPr>
      <w:r w:rsidRPr="00845BD2">
        <w:rPr>
          <w:rFonts w:cs="Times New Roman"/>
          <w:szCs w:val="24"/>
        </w:rPr>
        <w:t>(B)</w:t>
      </w:r>
      <w:r w:rsidRPr="00845BD2">
        <w:rPr>
          <w:rFonts w:cs="Times New Roman"/>
          <w:szCs w:val="24"/>
        </w:rPr>
        <w:tab/>
      </w:r>
      <w:r w:rsidR="00EB5F1F" w:rsidRPr="00845BD2">
        <w:rPr>
          <w:rFonts w:cs="Times New Roman"/>
          <w:szCs w:val="24"/>
        </w:rPr>
        <w:t xml:space="preserve">Only </w:t>
      </w:r>
      <w:r w:rsidR="005F17FF" w:rsidRPr="00845BD2">
        <w:rPr>
          <w:rFonts w:cs="Times New Roman"/>
          <w:szCs w:val="24"/>
        </w:rPr>
        <w:t xml:space="preserve">letters of authorization </w:t>
      </w:r>
      <w:r w:rsidR="00EB5F1F" w:rsidRPr="00845BD2">
        <w:rPr>
          <w:rFonts w:cs="Times New Roman"/>
          <w:szCs w:val="24"/>
        </w:rPr>
        <w:t xml:space="preserve">issued by the </w:t>
      </w:r>
      <w:r w:rsidR="00803D20" w:rsidRPr="00845BD2">
        <w:rPr>
          <w:rFonts w:cs="Times New Roman"/>
        </w:rPr>
        <w:t>Division</w:t>
      </w:r>
      <w:r w:rsidR="00EB5F1F" w:rsidRPr="00845BD2">
        <w:rPr>
          <w:rFonts w:cs="Times New Roman"/>
          <w:szCs w:val="24"/>
        </w:rPr>
        <w:t xml:space="preserve"> satisfy </w:t>
      </w:r>
      <w:r w:rsidR="004E1C9A" w:rsidRPr="00845BD2">
        <w:rPr>
          <w:rFonts w:cs="Times New Roman"/>
          <w:szCs w:val="24"/>
        </w:rPr>
        <w:t xml:space="preserve">the requirements of </w:t>
      </w:r>
      <w:r w:rsidR="00EB5F1F" w:rsidRPr="00845BD2">
        <w:rPr>
          <w:rFonts w:cs="Times New Roman"/>
          <w:szCs w:val="24"/>
        </w:rPr>
        <w:t xml:space="preserve">this </w:t>
      </w:r>
      <w:r w:rsidR="00803D20" w:rsidRPr="00845BD2">
        <w:rPr>
          <w:rFonts w:cs="Times New Roman"/>
        </w:rPr>
        <w:t>Chapter</w:t>
      </w:r>
      <w:r w:rsidR="00803D20" w:rsidRPr="00845BD2">
        <w:rPr>
          <w:rFonts w:cs="Times New Roman"/>
          <w:szCs w:val="24"/>
        </w:rPr>
        <w:t xml:space="preserve">. Local </w:t>
      </w:r>
      <w:r w:rsidR="00EB5F1F" w:rsidRPr="00845BD2">
        <w:rPr>
          <w:rFonts w:cs="Times New Roman"/>
          <w:szCs w:val="24"/>
        </w:rPr>
        <w:t xml:space="preserve">public officers, boards, councils, or commissions </w:t>
      </w:r>
      <w:r w:rsidR="00803D20" w:rsidRPr="00845BD2">
        <w:rPr>
          <w:rFonts w:cs="Times New Roman"/>
          <w:szCs w:val="24"/>
        </w:rPr>
        <w:t xml:space="preserve">may also require open burning permits </w:t>
      </w:r>
      <w:r w:rsidR="00EB5F1F" w:rsidRPr="00845BD2">
        <w:rPr>
          <w:rFonts w:cs="Times New Roman"/>
          <w:szCs w:val="24"/>
        </w:rPr>
        <w:t xml:space="preserve">for safety or other purposes; however, those permits do not satisfy the requirement to obtain </w:t>
      </w:r>
      <w:r w:rsidR="005F17FF" w:rsidRPr="00845BD2">
        <w:rPr>
          <w:rFonts w:cs="Times New Roman"/>
          <w:szCs w:val="24"/>
        </w:rPr>
        <w:t xml:space="preserve">an authorization </w:t>
      </w:r>
      <w:r w:rsidR="00EB5F1F" w:rsidRPr="00845BD2">
        <w:rPr>
          <w:rFonts w:cs="Times New Roman"/>
          <w:szCs w:val="24"/>
        </w:rPr>
        <w:t xml:space="preserve">under this </w:t>
      </w:r>
      <w:r w:rsidR="00803D20" w:rsidRPr="00845BD2">
        <w:rPr>
          <w:rFonts w:cs="Times New Roman"/>
        </w:rPr>
        <w:t>Chapter</w:t>
      </w:r>
      <w:r w:rsidR="00EB5F1F" w:rsidRPr="00845BD2">
        <w:rPr>
          <w:rFonts w:cs="Times New Roman"/>
          <w:szCs w:val="24"/>
        </w:rPr>
        <w:t>.</w:t>
      </w:r>
    </w:p>
    <w:p w:rsidR="00803D20" w:rsidRPr="00845BD2" w:rsidRDefault="00803D20" w:rsidP="00A11ED9">
      <w:pPr>
        <w:pStyle w:val="ADEQChapterReg"/>
        <w:rPr>
          <w:rFonts w:cs="Times New Roman"/>
        </w:rPr>
      </w:pPr>
      <w:bookmarkStart w:id="74" w:name="_Toc2596252"/>
      <w:bookmarkStart w:id="75" w:name="_Toc29881317"/>
      <w:r w:rsidRPr="00845BD2">
        <w:rPr>
          <w:rFonts w:cs="Times New Roman"/>
        </w:rPr>
        <w:t>Rule 18.606</w:t>
      </w:r>
      <w:r w:rsidRPr="00845BD2">
        <w:rPr>
          <w:rFonts w:cs="Times New Roman"/>
        </w:rPr>
        <w:tab/>
        <w:t>Open Burning of Storm Debris</w:t>
      </w:r>
      <w:bookmarkEnd w:id="74"/>
      <w:bookmarkEnd w:id="75"/>
    </w:p>
    <w:p w:rsidR="0084772D" w:rsidRPr="00845BD2" w:rsidRDefault="0084772D" w:rsidP="00DD37DB">
      <w:pPr>
        <w:spacing w:after="120" w:line="360" w:lineRule="atLeast"/>
        <w:ind w:left="720" w:hanging="720"/>
        <w:jc w:val="both"/>
        <w:rPr>
          <w:rFonts w:cs="Times New Roman"/>
          <w:szCs w:val="24"/>
        </w:rPr>
      </w:pPr>
      <w:r w:rsidRPr="00845BD2">
        <w:rPr>
          <w:rFonts w:cs="Times New Roman"/>
          <w:szCs w:val="24"/>
        </w:rPr>
        <w:t>(A)</w:t>
      </w:r>
      <w:r w:rsidRPr="00845BD2">
        <w:rPr>
          <w:rFonts w:cs="Times New Roman"/>
          <w:szCs w:val="24"/>
        </w:rPr>
        <w:tab/>
        <w:t>Unless otherwise prohibited by federal law, a c</w:t>
      </w:r>
      <w:r w:rsidR="00803D20" w:rsidRPr="00845BD2">
        <w:rPr>
          <w:rFonts w:cs="Times New Roman"/>
          <w:szCs w:val="24"/>
        </w:rPr>
        <w:t xml:space="preserve">ounty may </w:t>
      </w:r>
      <w:r w:rsidRPr="00845BD2">
        <w:rPr>
          <w:rFonts w:cs="Times New Roman"/>
          <w:szCs w:val="24"/>
        </w:rPr>
        <w:t xml:space="preserve">conduct open burning to </w:t>
      </w:r>
      <w:r w:rsidR="00803D20" w:rsidRPr="00845BD2">
        <w:rPr>
          <w:rFonts w:cs="Times New Roman"/>
          <w:szCs w:val="24"/>
        </w:rPr>
        <w:t xml:space="preserve">dispose of vegetative storm debris </w:t>
      </w:r>
      <w:r w:rsidRPr="00845BD2">
        <w:rPr>
          <w:rFonts w:cs="Times New Roman"/>
          <w:szCs w:val="24"/>
        </w:rPr>
        <w:t>under the procedures, requirements, and limitations of this section if the county has:</w:t>
      </w:r>
    </w:p>
    <w:p w:rsidR="0084772D" w:rsidRPr="00845BD2" w:rsidRDefault="0084772D" w:rsidP="00DD37DB">
      <w:pPr>
        <w:spacing w:after="120" w:line="360" w:lineRule="atLeast"/>
        <w:ind w:firstLine="720"/>
        <w:jc w:val="both"/>
        <w:rPr>
          <w:rFonts w:cs="Times New Roman"/>
          <w:szCs w:val="24"/>
        </w:rPr>
      </w:pPr>
      <w:r w:rsidRPr="00845BD2">
        <w:rPr>
          <w:rFonts w:cs="Times New Roman"/>
          <w:szCs w:val="24"/>
        </w:rPr>
        <w:t>(1)</w:t>
      </w:r>
      <w:r w:rsidRPr="00845BD2">
        <w:rPr>
          <w:rFonts w:cs="Times New Roman"/>
          <w:szCs w:val="24"/>
        </w:rPr>
        <w:tab/>
        <w:t>Been declared a disaster area by:</w:t>
      </w:r>
    </w:p>
    <w:p w:rsidR="0084772D" w:rsidRPr="00845BD2" w:rsidRDefault="0084772D" w:rsidP="00A11ED9">
      <w:pPr>
        <w:spacing w:after="120" w:line="360" w:lineRule="atLeast"/>
        <w:ind w:left="2160" w:hanging="720"/>
        <w:jc w:val="both"/>
        <w:rPr>
          <w:rFonts w:cs="Times New Roman"/>
          <w:szCs w:val="24"/>
        </w:rPr>
      </w:pPr>
      <w:r w:rsidRPr="00845BD2">
        <w:rPr>
          <w:rFonts w:cs="Times New Roman"/>
          <w:szCs w:val="24"/>
        </w:rPr>
        <w:t>(a)</w:t>
      </w:r>
      <w:r w:rsidRPr="00845BD2">
        <w:rPr>
          <w:rFonts w:cs="Times New Roman"/>
          <w:szCs w:val="24"/>
        </w:rPr>
        <w:tab/>
        <w:t>The county under Ark. Code Ann. § 12-75-108;</w:t>
      </w:r>
    </w:p>
    <w:p w:rsidR="0084772D" w:rsidRPr="00845BD2" w:rsidRDefault="0084772D" w:rsidP="00A11ED9">
      <w:pPr>
        <w:spacing w:after="120" w:line="360" w:lineRule="atLeast"/>
        <w:ind w:left="2160" w:hanging="720"/>
        <w:jc w:val="both"/>
        <w:rPr>
          <w:rFonts w:cs="Times New Roman"/>
          <w:szCs w:val="24"/>
        </w:rPr>
      </w:pPr>
      <w:r w:rsidRPr="00845BD2">
        <w:rPr>
          <w:rFonts w:cs="Times New Roman"/>
          <w:szCs w:val="24"/>
        </w:rPr>
        <w:t>(b)</w:t>
      </w:r>
      <w:r w:rsidRPr="00845BD2">
        <w:rPr>
          <w:rFonts w:cs="Times New Roman"/>
          <w:szCs w:val="24"/>
        </w:rPr>
        <w:tab/>
        <w:t xml:space="preserve">The State under Ark. Code Ann. § 12-75-107; or </w:t>
      </w:r>
    </w:p>
    <w:p w:rsidR="0084772D" w:rsidRPr="00845BD2" w:rsidRDefault="00A11ED9" w:rsidP="00A11ED9">
      <w:pPr>
        <w:spacing w:after="120" w:line="360" w:lineRule="atLeast"/>
        <w:ind w:left="2160" w:hanging="720"/>
        <w:jc w:val="both"/>
        <w:rPr>
          <w:rFonts w:cs="Times New Roman"/>
          <w:szCs w:val="24"/>
        </w:rPr>
      </w:pPr>
      <w:r w:rsidRPr="00845BD2">
        <w:rPr>
          <w:rFonts w:cs="Times New Roman"/>
          <w:szCs w:val="24"/>
        </w:rPr>
        <w:t>(c)</w:t>
      </w:r>
      <w:r w:rsidRPr="00845BD2">
        <w:rPr>
          <w:rFonts w:cs="Times New Roman"/>
          <w:szCs w:val="24"/>
        </w:rPr>
        <w:tab/>
      </w:r>
      <w:r w:rsidR="0084772D" w:rsidRPr="00845BD2">
        <w:rPr>
          <w:rFonts w:cs="Times New Roman"/>
          <w:szCs w:val="24"/>
        </w:rPr>
        <w:t>Federal authorities authorized under federal law to make the declaration; or;</w:t>
      </w:r>
    </w:p>
    <w:p w:rsidR="0084772D" w:rsidRPr="00845BD2" w:rsidRDefault="0084772D" w:rsidP="00A11ED9">
      <w:pPr>
        <w:spacing w:after="120" w:line="360" w:lineRule="atLeast"/>
        <w:ind w:left="1440" w:hanging="720"/>
        <w:jc w:val="both"/>
        <w:rPr>
          <w:rFonts w:cs="Times New Roman"/>
          <w:szCs w:val="24"/>
        </w:rPr>
      </w:pPr>
      <w:r w:rsidRPr="00845BD2">
        <w:rPr>
          <w:rFonts w:cs="Times New Roman"/>
          <w:szCs w:val="24"/>
        </w:rPr>
        <w:t>(2)</w:t>
      </w:r>
      <w:r w:rsidRPr="00845BD2">
        <w:rPr>
          <w:rFonts w:cs="Times New Roman"/>
          <w:szCs w:val="24"/>
        </w:rPr>
        <w:tab/>
        <w:t>Otherwise accumulated substantial vegetative storm debris and provided written notice to the Division of the accumulation.</w:t>
      </w:r>
    </w:p>
    <w:p w:rsidR="0084772D" w:rsidRPr="00845BD2" w:rsidRDefault="00803D20" w:rsidP="00DD37DB">
      <w:pPr>
        <w:spacing w:after="120" w:line="360" w:lineRule="atLeast"/>
        <w:ind w:left="720" w:hanging="720"/>
        <w:jc w:val="both"/>
        <w:rPr>
          <w:rFonts w:cs="Times New Roman"/>
          <w:szCs w:val="24"/>
        </w:rPr>
      </w:pPr>
      <w:r w:rsidRPr="00845BD2">
        <w:rPr>
          <w:rFonts w:cs="Times New Roman"/>
          <w:szCs w:val="24"/>
        </w:rPr>
        <w:t>(</w:t>
      </w:r>
      <w:r w:rsidR="0084772D" w:rsidRPr="00845BD2">
        <w:rPr>
          <w:rFonts w:cs="Times New Roman"/>
          <w:szCs w:val="24"/>
        </w:rPr>
        <w:t>B</w:t>
      </w:r>
      <w:r w:rsidRPr="00845BD2">
        <w:rPr>
          <w:rFonts w:cs="Times New Roman"/>
          <w:szCs w:val="24"/>
        </w:rPr>
        <w:t>)</w:t>
      </w:r>
      <w:r w:rsidRPr="00845BD2">
        <w:rPr>
          <w:rFonts w:cs="Times New Roman"/>
          <w:szCs w:val="24"/>
        </w:rPr>
        <w:tab/>
      </w:r>
      <w:r w:rsidR="0084772D" w:rsidRPr="00845BD2">
        <w:rPr>
          <w:rFonts w:cs="Times New Roman"/>
          <w:szCs w:val="24"/>
        </w:rPr>
        <w:t>A county shall only burn vegetative storm debris at a site that has been pre</w:t>
      </w:r>
      <w:r w:rsidR="00F14B5A" w:rsidRPr="00845BD2">
        <w:rPr>
          <w:rFonts w:cs="Times New Roman"/>
          <w:szCs w:val="24"/>
        </w:rPr>
        <w:t>-</w:t>
      </w:r>
      <w:r w:rsidR="0084772D" w:rsidRPr="00845BD2">
        <w:rPr>
          <w:rFonts w:cs="Times New Roman"/>
          <w:szCs w:val="24"/>
        </w:rPr>
        <w:t>assessed by the Division to determine that the site is consistent with all State and federal laws and rules.</w:t>
      </w:r>
    </w:p>
    <w:p w:rsidR="0084772D" w:rsidRPr="00845BD2" w:rsidRDefault="0084772D" w:rsidP="00DD37DB">
      <w:pPr>
        <w:spacing w:after="120" w:line="360" w:lineRule="atLeast"/>
        <w:ind w:left="720" w:hanging="720"/>
        <w:jc w:val="both"/>
        <w:rPr>
          <w:rFonts w:cs="Times New Roman"/>
          <w:szCs w:val="24"/>
        </w:rPr>
      </w:pPr>
      <w:r w:rsidRPr="00845BD2">
        <w:rPr>
          <w:rFonts w:cs="Times New Roman"/>
          <w:szCs w:val="24"/>
        </w:rPr>
        <w:t>(C)</w:t>
      </w:r>
      <w:r w:rsidRPr="00845BD2">
        <w:rPr>
          <w:rFonts w:cs="Times New Roman"/>
          <w:szCs w:val="24"/>
        </w:rPr>
        <w:tab/>
        <w:t>A county that engages in open burning of vegetative storm debris at a site that has been pre</w:t>
      </w:r>
      <w:r w:rsidR="00F14B5A" w:rsidRPr="00845BD2">
        <w:rPr>
          <w:rFonts w:cs="Times New Roman"/>
          <w:szCs w:val="24"/>
        </w:rPr>
        <w:t>-</w:t>
      </w:r>
      <w:r w:rsidRPr="00845BD2">
        <w:rPr>
          <w:rFonts w:cs="Times New Roman"/>
          <w:szCs w:val="24"/>
        </w:rPr>
        <w:t>assessed by the Division shall comply with Rule 18.606 and the procedures established by the Director.</w:t>
      </w:r>
    </w:p>
    <w:p w:rsidR="0084772D" w:rsidRPr="00845BD2" w:rsidRDefault="0084772D" w:rsidP="00DD37DB">
      <w:pPr>
        <w:spacing w:after="120" w:line="360" w:lineRule="atLeast"/>
        <w:ind w:left="720" w:hanging="720"/>
        <w:jc w:val="both"/>
        <w:rPr>
          <w:rFonts w:cs="Times New Roman"/>
          <w:szCs w:val="24"/>
        </w:rPr>
      </w:pPr>
      <w:r w:rsidRPr="00845BD2">
        <w:rPr>
          <w:rFonts w:cs="Times New Roman"/>
          <w:szCs w:val="24"/>
        </w:rPr>
        <w:t>(D)</w:t>
      </w:r>
      <w:r w:rsidRPr="00845BD2">
        <w:rPr>
          <w:rFonts w:cs="Times New Roman"/>
          <w:szCs w:val="24"/>
        </w:rPr>
        <w:tab/>
        <w:t>A county may burn vegetative storm debris at no more than four (4) sites at one (1) time unless the Director determines that additional open burning sites are necessary.</w:t>
      </w:r>
    </w:p>
    <w:p w:rsidR="0084772D" w:rsidRPr="00845BD2" w:rsidRDefault="0084772D" w:rsidP="00DD37DB">
      <w:pPr>
        <w:spacing w:after="120" w:line="360" w:lineRule="atLeast"/>
        <w:ind w:left="720" w:hanging="720"/>
        <w:jc w:val="both"/>
        <w:rPr>
          <w:rFonts w:cs="Times New Roman"/>
          <w:szCs w:val="24"/>
        </w:rPr>
      </w:pPr>
      <w:r w:rsidRPr="00845BD2">
        <w:rPr>
          <w:rFonts w:cs="Times New Roman"/>
          <w:szCs w:val="24"/>
        </w:rPr>
        <w:t>(E)</w:t>
      </w:r>
      <w:r w:rsidRPr="00845BD2">
        <w:rPr>
          <w:rFonts w:cs="Times New Roman"/>
          <w:szCs w:val="24"/>
        </w:rPr>
        <w:tab/>
        <w:t>At least three (3) days before the commencement of open burning of vegetative storm debris, the county shall provide written notification to the Director that certifies the pre</w:t>
      </w:r>
      <w:r w:rsidR="00F14B5A" w:rsidRPr="00845BD2">
        <w:rPr>
          <w:rFonts w:cs="Times New Roman"/>
          <w:szCs w:val="24"/>
        </w:rPr>
        <w:t>-</w:t>
      </w:r>
      <w:r w:rsidRPr="00845BD2">
        <w:rPr>
          <w:rFonts w:cs="Times New Roman"/>
          <w:szCs w:val="24"/>
        </w:rPr>
        <w:t xml:space="preserve">assessed site satisfies the requirements of all applicable laws and rules, unless notification is waived by the Director. </w:t>
      </w:r>
    </w:p>
    <w:p w:rsidR="0084772D" w:rsidRPr="00845BD2" w:rsidRDefault="0084772D" w:rsidP="00DD37DB">
      <w:pPr>
        <w:spacing w:after="120" w:line="360" w:lineRule="atLeast"/>
        <w:ind w:left="720" w:hanging="720"/>
        <w:jc w:val="both"/>
        <w:rPr>
          <w:rFonts w:cs="Times New Roman"/>
          <w:szCs w:val="24"/>
        </w:rPr>
      </w:pPr>
      <w:r w:rsidRPr="00845BD2">
        <w:rPr>
          <w:rFonts w:cs="Times New Roman"/>
          <w:szCs w:val="24"/>
        </w:rPr>
        <w:t>(F)</w:t>
      </w:r>
      <w:r w:rsidRPr="00845BD2">
        <w:rPr>
          <w:rFonts w:cs="Times New Roman"/>
          <w:szCs w:val="24"/>
        </w:rPr>
        <w:tab/>
        <w:t>Open burning under Rule 18.606 shall:</w:t>
      </w:r>
    </w:p>
    <w:p w:rsidR="0084772D" w:rsidRPr="00845BD2" w:rsidRDefault="0084772D" w:rsidP="00DD37DB">
      <w:pPr>
        <w:spacing w:after="120" w:line="360" w:lineRule="atLeast"/>
        <w:ind w:left="720" w:hanging="720"/>
        <w:jc w:val="both"/>
        <w:rPr>
          <w:rFonts w:cs="Times New Roman"/>
          <w:szCs w:val="24"/>
        </w:rPr>
      </w:pPr>
      <w:r w:rsidRPr="00845BD2">
        <w:rPr>
          <w:rFonts w:cs="Times New Roman"/>
          <w:szCs w:val="24"/>
        </w:rPr>
        <w:tab/>
        <w:t>(1)</w:t>
      </w:r>
      <w:r w:rsidRPr="00845BD2">
        <w:rPr>
          <w:rFonts w:cs="Times New Roman"/>
          <w:szCs w:val="24"/>
        </w:rPr>
        <w:tab/>
        <w:t>Be performed only during daylight hours on business days;</w:t>
      </w:r>
    </w:p>
    <w:p w:rsidR="0084772D" w:rsidRPr="00845BD2" w:rsidRDefault="0084772D" w:rsidP="00DD37DB">
      <w:pPr>
        <w:spacing w:after="120" w:line="360" w:lineRule="atLeast"/>
        <w:ind w:left="1440" w:hanging="720"/>
        <w:jc w:val="both"/>
        <w:rPr>
          <w:rFonts w:cs="Times New Roman"/>
          <w:szCs w:val="24"/>
        </w:rPr>
      </w:pPr>
      <w:r w:rsidRPr="00845BD2">
        <w:rPr>
          <w:rFonts w:cs="Times New Roman"/>
          <w:szCs w:val="24"/>
        </w:rPr>
        <w:t>(2)</w:t>
      </w:r>
      <w:r w:rsidRPr="00845BD2">
        <w:rPr>
          <w:rFonts w:cs="Times New Roman"/>
          <w:szCs w:val="24"/>
        </w:rPr>
        <w:tab/>
        <w:t>Be completed within one hundred twenty (120) days after the written notice or disaster declaration under Rule 18.606(</w:t>
      </w:r>
      <w:r w:rsidR="00A21915" w:rsidRPr="00845BD2">
        <w:rPr>
          <w:rFonts w:cs="Times New Roman"/>
          <w:szCs w:val="24"/>
        </w:rPr>
        <w:t>A) unless the Director grants an extension;</w:t>
      </w:r>
    </w:p>
    <w:p w:rsidR="00A21915" w:rsidRPr="00845BD2" w:rsidRDefault="00A21915" w:rsidP="00DD37DB">
      <w:pPr>
        <w:spacing w:after="120" w:line="360" w:lineRule="atLeast"/>
        <w:ind w:left="1440" w:hanging="720"/>
        <w:jc w:val="both"/>
        <w:rPr>
          <w:rFonts w:cs="Times New Roman"/>
          <w:szCs w:val="24"/>
        </w:rPr>
      </w:pPr>
      <w:r w:rsidRPr="00845BD2">
        <w:rPr>
          <w:rFonts w:cs="Times New Roman"/>
          <w:szCs w:val="24"/>
        </w:rPr>
        <w:t>(3)</w:t>
      </w:r>
      <w:r w:rsidRPr="00845BD2">
        <w:rPr>
          <w:rFonts w:cs="Times New Roman"/>
          <w:szCs w:val="24"/>
        </w:rPr>
        <w:tab/>
        <w:t>Be conducted in a manner so as not to create a nuisance to the surrounding communities;</w:t>
      </w:r>
    </w:p>
    <w:p w:rsidR="00A21915" w:rsidRPr="00845BD2" w:rsidRDefault="00A21915" w:rsidP="00DD37DB">
      <w:pPr>
        <w:spacing w:after="120" w:line="360" w:lineRule="atLeast"/>
        <w:ind w:left="1440" w:hanging="720"/>
        <w:jc w:val="both"/>
        <w:rPr>
          <w:rFonts w:cs="Times New Roman"/>
          <w:szCs w:val="24"/>
        </w:rPr>
      </w:pPr>
      <w:r w:rsidRPr="00845BD2">
        <w:rPr>
          <w:rFonts w:cs="Times New Roman"/>
          <w:szCs w:val="24"/>
        </w:rPr>
        <w:t>(4)</w:t>
      </w:r>
      <w:r w:rsidRPr="00845BD2">
        <w:rPr>
          <w:rFonts w:cs="Times New Roman"/>
          <w:szCs w:val="24"/>
        </w:rPr>
        <w:tab/>
        <w:t>Be conducted only if:</w:t>
      </w:r>
    </w:p>
    <w:p w:rsidR="00A21915" w:rsidRPr="00845BD2" w:rsidRDefault="00A21915" w:rsidP="00A11ED9">
      <w:pPr>
        <w:spacing w:after="120" w:line="360" w:lineRule="atLeast"/>
        <w:ind w:left="2160" w:hanging="720"/>
        <w:jc w:val="both"/>
        <w:rPr>
          <w:rFonts w:cs="Times New Roman"/>
          <w:szCs w:val="24"/>
        </w:rPr>
      </w:pPr>
      <w:r w:rsidRPr="00845BD2">
        <w:rPr>
          <w:rFonts w:cs="Times New Roman"/>
          <w:szCs w:val="24"/>
        </w:rPr>
        <w:t>(a)</w:t>
      </w:r>
      <w:r w:rsidRPr="00845BD2">
        <w:rPr>
          <w:rFonts w:cs="Times New Roman"/>
          <w:szCs w:val="24"/>
        </w:rPr>
        <w:tab/>
        <w:t>The county is in attainment with all national ambient air quality standards;</w:t>
      </w:r>
    </w:p>
    <w:p w:rsidR="00A21915" w:rsidRPr="00845BD2" w:rsidRDefault="00A21915" w:rsidP="00A11ED9">
      <w:pPr>
        <w:spacing w:after="120" w:line="360" w:lineRule="atLeast"/>
        <w:ind w:left="2160" w:hanging="720"/>
        <w:jc w:val="both"/>
        <w:rPr>
          <w:rFonts w:cs="Times New Roman"/>
          <w:szCs w:val="24"/>
        </w:rPr>
      </w:pPr>
      <w:r w:rsidRPr="00845BD2">
        <w:rPr>
          <w:rFonts w:cs="Times New Roman"/>
          <w:szCs w:val="24"/>
        </w:rPr>
        <w:t>(b)</w:t>
      </w:r>
      <w:r w:rsidRPr="00845BD2">
        <w:rPr>
          <w:rFonts w:cs="Times New Roman"/>
          <w:szCs w:val="24"/>
        </w:rPr>
        <w:tab/>
        <w:t>A burn ban is not in effect for the county; and</w:t>
      </w:r>
    </w:p>
    <w:p w:rsidR="00A21915" w:rsidRPr="00845BD2" w:rsidRDefault="00A21915" w:rsidP="00A11ED9">
      <w:pPr>
        <w:spacing w:after="120" w:line="360" w:lineRule="atLeast"/>
        <w:ind w:left="2160" w:hanging="720"/>
        <w:jc w:val="both"/>
        <w:rPr>
          <w:rFonts w:cs="Times New Roman"/>
          <w:szCs w:val="24"/>
        </w:rPr>
      </w:pPr>
      <w:r w:rsidRPr="00845BD2">
        <w:rPr>
          <w:rFonts w:cs="Times New Roman"/>
          <w:szCs w:val="24"/>
        </w:rPr>
        <w:t>(c)</w:t>
      </w:r>
      <w:r w:rsidRPr="00845BD2">
        <w:rPr>
          <w:rFonts w:cs="Times New Roman"/>
          <w:szCs w:val="24"/>
        </w:rPr>
        <w:tab/>
        <w:t xml:space="preserve">Adequate firefighting personnel are available to respond to an emergency at a designated open burning site; </w:t>
      </w:r>
    </w:p>
    <w:p w:rsidR="00A21915" w:rsidRPr="00845BD2" w:rsidRDefault="00A21915" w:rsidP="00DD37DB">
      <w:pPr>
        <w:spacing w:after="120" w:line="360" w:lineRule="atLeast"/>
        <w:ind w:left="1440" w:hanging="720"/>
        <w:jc w:val="both"/>
        <w:rPr>
          <w:rFonts w:cs="Times New Roman"/>
          <w:szCs w:val="24"/>
        </w:rPr>
      </w:pPr>
      <w:r w:rsidRPr="00845BD2">
        <w:rPr>
          <w:rFonts w:cs="Times New Roman"/>
          <w:szCs w:val="24"/>
        </w:rPr>
        <w:t>(5)</w:t>
      </w:r>
      <w:r w:rsidRPr="00845BD2">
        <w:rPr>
          <w:rFonts w:cs="Times New Roman"/>
          <w:szCs w:val="24"/>
        </w:rPr>
        <w:tab/>
        <w:t>Comply with all other applicable state, federal, or local statutes, rules, ordinances, and orders; and</w:t>
      </w:r>
    </w:p>
    <w:p w:rsidR="00A21915" w:rsidRPr="00845BD2" w:rsidRDefault="00A21915" w:rsidP="00DD37DB">
      <w:pPr>
        <w:spacing w:after="120" w:line="360" w:lineRule="atLeast"/>
        <w:ind w:left="1440" w:hanging="720"/>
        <w:jc w:val="both"/>
        <w:rPr>
          <w:rFonts w:cs="Times New Roman"/>
          <w:szCs w:val="24"/>
        </w:rPr>
      </w:pPr>
      <w:r w:rsidRPr="00845BD2">
        <w:rPr>
          <w:rFonts w:cs="Times New Roman"/>
          <w:szCs w:val="24"/>
        </w:rPr>
        <w:t>(6)</w:t>
      </w:r>
      <w:r w:rsidRPr="00845BD2">
        <w:rPr>
          <w:rFonts w:cs="Times New Roman"/>
          <w:szCs w:val="24"/>
        </w:rPr>
        <w:tab/>
        <w:t>Be conducted no more than two (2) times per calendar year if the county has not been declared a disaster area under Rule 18.606(A)(1).</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A11ED9">
      <w:pPr>
        <w:pStyle w:val="ADEQTitle"/>
        <w:rPr>
          <w:rFonts w:cs="Times New Roman"/>
        </w:rPr>
      </w:pPr>
      <w:bookmarkStart w:id="76" w:name="_Toc29881318"/>
      <w:r w:rsidRPr="00845BD2">
        <w:rPr>
          <w:rFonts w:cs="Times New Roman"/>
        </w:rPr>
        <w:t>CHAPTER 7</w:t>
      </w:r>
      <w:r w:rsidR="003322C0" w:rsidRPr="00845BD2">
        <w:rPr>
          <w:rFonts w:cs="Times New Roman"/>
        </w:rPr>
        <w:t>:</w:t>
      </w:r>
      <w:r w:rsidR="00823F0E" w:rsidRPr="00845BD2">
        <w:rPr>
          <w:rFonts w:cs="Times New Roman"/>
        </w:rPr>
        <w:t xml:space="preserve"> </w:t>
      </w:r>
      <w:r w:rsidR="00113111" w:rsidRPr="00845BD2">
        <w:rPr>
          <w:rFonts w:cs="Times New Roman"/>
        </w:rPr>
        <w:t xml:space="preserve">  </w:t>
      </w:r>
      <w:r w:rsidRPr="00845BD2">
        <w:rPr>
          <w:rFonts w:cs="Times New Roman"/>
        </w:rPr>
        <w:t>EMISSIONS OF AIR CONTAMINANTS FROM MOBILE EQUIPMENT</w:t>
      </w:r>
      <w:bookmarkEnd w:id="76"/>
    </w:p>
    <w:p w:rsidR="006D60D7" w:rsidRPr="00845BD2" w:rsidRDefault="00B705F7" w:rsidP="00DD37DB">
      <w:pPr>
        <w:pStyle w:val="ADEQChapterReg"/>
        <w:rPr>
          <w:rFonts w:cs="Times New Roman"/>
        </w:rPr>
      </w:pPr>
      <w:bookmarkStart w:id="77" w:name="_Toc29881319"/>
      <w:r w:rsidRPr="00845BD2">
        <w:rPr>
          <w:rFonts w:cs="Times New Roman"/>
        </w:rPr>
        <w:t xml:space="preserve">Rule </w:t>
      </w:r>
      <w:r w:rsidR="006D60D7" w:rsidRPr="00845BD2">
        <w:rPr>
          <w:rFonts w:cs="Times New Roman"/>
        </w:rPr>
        <w:t>18.701</w:t>
      </w:r>
      <w:r w:rsidR="00A11ED9" w:rsidRPr="00845BD2">
        <w:rPr>
          <w:rFonts w:cs="Times New Roman"/>
        </w:rPr>
        <w:tab/>
      </w:r>
      <w:r w:rsidR="00160701" w:rsidRPr="00845BD2">
        <w:rPr>
          <w:rFonts w:cs="Times New Roman"/>
        </w:rPr>
        <w:t>Emissions from Mobile Equipment</w:t>
      </w:r>
      <w:bookmarkEnd w:id="77"/>
    </w:p>
    <w:p w:rsidR="006D60D7" w:rsidRPr="00845BD2" w:rsidRDefault="00536541" w:rsidP="00DD37DB">
      <w:pPr>
        <w:pStyle w:val="ADEQList1A"/>
        <w:numPr>
          <w:ilvl w:val="0"/>
          <w:numId w:val="0"/>
        </w:numPr>
        <w:spacing w:after="120" w:line="360" w:lineRule="atLeast"/>
        <w:ind w:left="720" w:hanging="720"/>
      </w:pPr>
      <w:r w:rsidRPr="00845BD2">
        <w:t>(A)</w:t>
      </w:r>
      <w:r w:rsidRPr="00845BD2">
        <w:tab/>
      </w:r>
      <w:r w:rsidR="006D60D7" w:rsidRPr="00845BD2">
        <w:t>Any person owning or operating a motor vehicle including, but not limited to automobiles and trucks, incorporating a system for the control or emissions from the crankcase or exhaust system, or for the control or evaporative emissions, shall maintain the system in good operable condition and shall use it at all times that the vehicle is operated.</w:t>
      </w:r>
      <w:r w:rsidR="00B705F7" w:rsidRPr="00845BD2">
        <w:t xml:space="preserve"> </w:t>
      </w:r>
      <w:r w:rsidR="006D60D7" w:rsidRPr="00845BD2">
        <w:t>The operator of</w:t>
      </w:r>
      <w:r w:rsidR="00823F0E" w:rsidRPr="00845BD2">
        <w:t xml:space="preserve"> </w:t>
      </w:r>
      <w:r w:rsidR="00B705F7" w:rsidRPr="00845BD2">
        <w:t xml:space="preserve">the </w:t>
      </w:r>
      <w:r w:rsidR="006D60D7" w:rsidRPr="00845BD2">
        <w:t>vehicle shall not intentionally make the system inoperable and shall not remove it except to install a proper replacement.</w:t>
      </w:r>
    </w:p>
    <w:p w:rsidR="00A11ED9" w:rsidRPr="00845BD2" w:rsidRDefault="00536541" w:rsidP="00DD37DB">
      <w:pPr>
        <w:pStyle w:val="ADEQList1A"/>
        <w:numPr>
          <w:ilvl w:val="0"/>
          <w:numId w:val="0"/>
        </w:numPr>
        <w:spacing w:after="120" w:line="360" w:lineRule="atLeast"/>
        <w:ind w:left="720" w:hanging="720"/>
      </w:pPr>
      <w:r w:rsidRPr="00845BD2">
        <w:t>(B)</w:t>
      </w:r>
      <w:r w:rsidRPr="00845BD2">
        <w:tab/>
      </w:r>
      <w:r w:rsidR="00B705F7" w:rsidRPr="00845BD2">
        <w:t xml:space="preserve">A </w:t>
      </w:r>
      <w:r w:rsidR="006D60D7" w:rsidRPr="00845BD2">
        <w:t xml:space="preserve">person shall </w:t>
      </w:r>
      <w:r w:rsidR="00B705F7" w:rsidRPr="00845BD2">
        <w:t xml:space="preserve">not </w:t>
      </w:r>
      <w:r w:rsidR="006D60D7" w:rsidRPr="00845BD2">
        <w:t>cause or</w:t>
      </w:r>
      <w:r w:rsidR="00823F0E" w:rsidRPr="00845BD2">
        <w:t xml:space="preserve"> </w:t>
      </w:r>
      <w:r w:rsidR="00B705F7" w:rsidRPr="00845BD2">
        <w:t xml:space="preserve">allow </w:t>
      </w:r>
      <w:r w:rsidR="006D60D7" w:rsidRPr="00845BD2">
        <w:t>the emission of an air contaminant from a motor vehicle including, but not lim</w:t>
      </w:r>
      <w:r w:rsidR="00B705F7" w:rsidRPr="00845BD2">
        <w:t xml:space="preserve">ited to, automobiles and trucks, </w:t>
      </w:r>
      <w:r w:rsidR="006D60D7" w:rsidRPr="00845BD2">
        <w:t xml:space="preserve">of a density exceeding </w:t>
      </w:r>
      <w:r w:rsidR="00B705F7" w:rsidRPr="00845BD2">
        <w:t>thirty percent (</w:t>
      </w:r>
      <w:r w:rsidR="006D60D7" w:rsidRPr="00845BD2">
        <w:t>30%</w:t>
      </w:r>
      <w:r w:rsidR="00B705F7" w:rsidRPr="00845BD2">
        <w:t>)</w:t>
      </w:r>
      <w:r w:rsidR="006D60D7" w:rsidRPr="00845BD2">
        <w:t xml:space="preserve"> opacity, except during acceleration and gear shifting for periods not to exceed </w:t>
      </w:r>
      <w:r w:rsidR="00B705F7" w:rsidRPr="00845BD2">
        <w:t>five (</w:t>
      </w:r>
      <w:r w:rsidR="006D60D7" w:rsidRPr="00845BD2">
        <w:t>5</w:t>
      </w:r>
      <w:r w:rsidR="00B705F7" w:rsidRPr="00845BD2">
        <w:t>)</w:t>
      </w:r>
      <w:r w:rsidR="006D60D7" w:rsidRPr="00845BD2">
        <w:t xml:space="preserve"> sec</w:t>
      </w:r>
      <w:r w:rsidR="00B705F7" w:rsidRPr="00845BD2">
        <w:t>onds.</w:t>
      </w:r>
      <w:r w:rsidR="004B2441" w:rsidRPr="00845BD2">
        <w:t xml:space="preserve"> </w:t>
      </w:r>
      <w:r w:rsidR="00B705F7" w:rsidRPr="00845BD2">
        <w:t xml:space="preserve">Rule 18.701(B) shall not apply if the only reason for failure to comply with Rule 18.701(B) is </w:t>
      </w:r>
      <w:r w:rsidR="004B2441" w:rsidRPr="00845BD2">
        <w:t xml:space="preserve">the presence of </w:t>
      </w:r>
      <w:r w:rsidR="006D60D7" w:rsidRPr="00845BD2">
        <w:t>uncombined</w:t>
      </w:r>
      <w:r w:rsidR="00DD37DB" w:rsidRPr="00845BD2">
        <w:t>.</w:t>
      </w:r>
    </w:p>
    <w:p w:rsidR="006D60D7" w:rsidRPr="00845BD2" w:rsidRDefault="00536541" w:rsidP="00DD37DB">
      <w:pPr>
        <w:pStyle w:val="ADEQList1A"/>
        <w:numPr>
          <w:ilvl w:val="0"/>
          <w:numId w:val="0"/>
        </w:numPr>
        <w:spacing w:after="120" w:line="360" w:lineRule="atLeast"/>
        <w:ind w:left="720" w:hanging="720"/>
      </w:pPr>
      <w:r w:rsidRPr="00845BD2">
        <w:t>(C)</w:t>
      </w:r>
      <w:r w:rsidRPr="00845BD2">
        <w:tab/>
      </w:r>
      <w:r w:rsidR="006D60D7" w:rsidRPr="00845BD2">
        <w:t xml:space="preserve">Railroad locomotives shall be maintained and operated such as to minimize visible emissions. </w:t>
      </w:r>
    </w:p>
    <w:p w:rsidR="006D60D7" w:rsidRPr="00845BD2" w:rsidRDefault="00536541" w:rsidP="00DD37DB">
      <w:pPr>
        <w:pStyle w:val="ADEQList1A"/>
        <w:numPr>
          <w:ilvl w:val="0"/>
          <w:numId w:val="0"/>
        </w:numPr>
        <w:spacing w:after="120" w:line="360" w:lineRule="atLeast"/>
        <w:ind w:left="720" w:hanging="720"/>
      </w:pPr>
      <w:r w:rsidRPr="00845BD2">
        <w:t>(D)</w:t>
      </w:r>
      <w:r w:rsidRPr="00845BD2">
        <w:tab/>
      </w:r>
      <w:r w:rsidR="00B705F7" w:rsidRPr="00845BD2">
        <w:t xml:space="preserve">This Chapter </w:t>
      </w:r>
      <w:r w:rsidR="006D60D7" w:rsidRPr="00845BD2">
        <w:t>shall not</w:t>
      </w:r>
      <w:r w:rsidR="00823F0E" w:rsidRPr="00845BD2">
        <w:t xml:space="preserve"> </w:t>
      </w:r>
      <w:r w:rsidR="00B705F7" w:rsidRPr="00845BD2">
        <w:t xml:space="preserve">apply </w:t>
      </w:r>
      <w:r w:rsidR="006D60D7" w:rsidRPr="00845BD2">
        <w:t>to the</w:t>
      </w:r>
      <w:r w:rsidR="00823F0E" w:rsidRPr="00845BD2">
        <w:t xml:space="preserve"> </w:t>
      </w:r>
      <w:r w:rsidR="006D60D7" w:rsidRPr="00845BD2">
        <w:t>motor exhaust of tractors, graders, earthmovers, or other mobile and portable equipment used exclusively in land clearing, agricultural, or road building operations</w:t>
      </w:r>
      <w:r w:rsidR="00B705F7" w:rsidRPr="00845BD2">
        <w:t>.</w:t>
      </w:r>
      <w:r w:rsidR="00823F0E" w:rsidRPr="00845BD2">
        <w:t xml:space="preserve"> </w:t>
      </w:r>
      <w:r w:rsidR="00545215" w:rsidRPr="00845BD2">
        <w:t xml:space="preserve">The </w:t>
      </w:r>
      <w:r w:rsidR="006D60D7" w:rsidRPr="00845BD2">
        <w:t>prime movers used for the transportation of</w:t>
      </w:r>
      <w:r w:rsidR="00823F0E" w:rsidRPr="00845BD2">
        <w:t xml:space="preserve"> </w:t>
      </w:r>
      <w:r w:rsidR="00545215" w:rsidRPr="00845BD2">
        <w:t xml:space="preserve">the </w:t>
      </w:r>
      <w:r w:rsidR="006D60D7" w:rsidRPr="00845BD2">
        <w:t xml:space="preserve">portable and mobile equipment shall not be exempt. </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A11ED9">
      <w:pPr>
        <w:pStyle w:val="ADEQTitle"/>
        <w:rPr>
          <w:rFonts w:cs="Times New Roman"/>
        </w:rPr>
      </w:pPr>
      <w:bookmarkStart w:id="78" w:name="_Toc29881320"/>
      <w:r w:rsidRPr="00845BD2">
        <w:rPr>
          <w:rFonts w:cs="Times New Roman"/>
        </w:rPr>
        <w:t>CHAPTER 8</w:t>
      </w:r>
      <w:r w:rsidR="003322C0" w:rsidRPr="00845BD2">
        <w:rPr>
          <w:rFonts w:cs="Times New Roman"/>
        </w:rPr>
        <w:t>:</w:t>
      </w:r>
      <w:r w:rsidR="00823F0E" w:rsidRPr="00845BD2">
        <w:rPr>
          <w:rFonts w:cs="Times New Roman"/>
        </w:rPr>
        <w:t xml:space="preserve"> </w:t>
      </w:r>
      <w:r w:rsidR="00113111" w:rsidRPr="00845BD2">
        <w:rPr>
          <w:rFonts w:cs="Times New Roman"/>
        </w:rPr>
        <w:t xml:space="preserve">  </w:t>
      </w:r>
      <w:r w:rsidRPr="00845BD2">
        <w:rPr>
          <w:rFonts w:cs="Times New Roman"/>
        </w:rPr>
        <w:t>EMISSION OF AIR CONTAMINANTS SUCH AS TO CONSTITUTE AIR</w:t>
      </w:r>
      <w:r w:rsidR="00912936" w:rsidRPr="00845BD2">
        <w:rPr>
          <w:rFonts w:cs="Times New Roman"/>
        </w:rPr>
        <w:t xml:space="preserve"> </w:t>
      </w:r>
      <w:r w:rsidRPr="00845BD2">
        <w:rPr>
          <w:rFonts w:cs="Times New Roman"/>
        </w:rPr>
        <w:t>POLLUTION</w:t>
      </w:r>
      <w:bookmarkEnd w:id="78"/>
    </w:p>
    <w:p w:rsidR="006D60D7" w:rsidRPr="00845BD2" w:rsidRDefault="00545215" w:rsidP="00A11ED9">
      <w:pPr>
        <w:pStyle w:val="ADEQChapterReg"/>
        <w:rPr>
          <w:rFonts w:cs="Times New Roman"/>
        </w:rPr>
      </w:pPr>
      <w:bookmarkStart w:id="79" w:name="_Toc29881321"/>
      <w:r w:rsidRPr="00845BD2">
        <w:rPr>
          <w:rFonts w:cs="Times New Roman"/>
        </w:rPr>
        <w:t xml:space="preserve">Rule </w:t>
      </w:r>
      <w:r w:rsidR="006D60D7" w:rsidRPr="00845BD2">
        <w:rPr>
          <w:rFonts w:cs="Times New Roman"/>
        </w:rPr>
        <w:t>18.801</w:t>
      </w:r>
      <w:r w:rsidR="00A11ED9" w:rsidRPr="00845BD2">
        <w:rPr>
          <w:rFonts w:cs="Times New Roman"/>
        </w:rPr>
        <w:tab/>
      </w:r>
      <w:r w:rsidR="00160701" w:rsidRPr="00845BD2">
        <w:rPr>
          <w:rFonts w:cs="Times New Roman"/>
        </w:rPr>
        <w:t>Prohibition of the Emission of Air Contaminants Such as to Constitute Air Pollution</w:t>
      </w:r>
      <w:bookmarkEnd w:id="79"/>
    </w:p>
    <w:p w:rsidR="006D60D7" w:rsidRPr="00845BD2" w:rsidRDefault="00545215" w:rsidP="00DD37DB">
      <w:pPr>
        <w:pStyle w:val="ADEQNormal"/>
        <w:spacing w:after="120" w:line="360" w:lineRule="atLeast"/>
        <w:rPr>
          <w:rFonts w:cs="Times New Roman"/>
        </w:rPr>
      </w:pPr>
      <w:r w:rsidRPr="00845BD2">
        <w:rPr>
          <w:rFonts w:cs="Times New Roman"/>
        </w:rPr>
        <w:t xml:space="preserve">A </w:t>
      </w:r>
      <w:r w:rsidR="006D60D7" w:rsidRPr="00845BD2">
        <w:rPr>
          <w:rFonts w:cs="Times New Roman"/>
        </w:rPr>
        <w:t xml:space="preserve">person shall </w:t>
      </w:r>
      <w:r w:rsidRPr="00845BD2">
        <w:rPr>
          <w:rFonts w:cs="Times New Roman"/>
        </w:rPr>
        <w:t xml:space="preserve">not </w:t>
      </w:r>
      <w:r w:rsidR="006D60D7" w:rsidRPr="00845BD2">
        <w:rPr>
          <w:rFonts w:cs="Times New Roman"/>
        </w:rPr>
        <w:t xml:space="preserve">cause or </w:t>
      </w:r>
      <w:r w:rsidRPr="00845BD2">
        <w:rPr>
          <w:rFonts w:cs="Times New Roman"/>
        </w:rPr>
        <w:t xml:space="preserve">allow </w:t>
      </w:r>
      <w:r w:rsidR="006D60D7" w:rsidRPr="00845BD2">
        <w:rPr>
          <w:rFonts w:cs="Times New Roman"/>
        </w:rPr>
        <w:t xml:space="preserve">the emission of air contaminants, </w:t>
      </w:r>
      <w:r w:rsidRPr="00845BD2">
        <w:rPr>
          <w:rFonts w:cs="Times New Roman"/>
        </w:rPr>
        <w:t>odors indicative of the release of an air contaminant,</w:t>
      </w:r>
      <w:r w:rsidR="00823F0E" w:rsidRPr="00845BD2">
        <w:rPr>
          <w:rFonts w:cs="Times New Roman"/>
        </w:rPr>
        <w:t xml:space="preserve"> </w:t>
      </w:r>
      <w:r w:rsidR="006D60D7" w:rsidRPr="00845BD2">
        <w:rPr>
          <w:rFonts w:cs="Times New Roman"/>
        </w:rPr>
        <w:t>or water vapor</w:t>
      </w:r>
      <w:r w:rsidR="00823F0E" w:rsidRPr="00845BD2">
        <w:rPr>
          <w:rFonts w:cs="Times New Roman"/>
        </w:rPr>
        <w:t xml:space="preserve"> </w:t>
      </w:r>
      <w:r w:rsidR="006D60D7" w:rsidRPr="00845BD2">
        <w:rPr>
          <w:rFonts w:cs="Times New Roman"/>
        </w:rPr>
        <w:t>if the emission</w:t>
      </w:r>
      <w:r w:rsidR="00823F0E" w:rsidRPr="00845BD2">
        <w:rPr>
          <w:rFonts w:cs="Times New Roman"/>
        </w:rPr>
        <w:t xml:space="preserve"> </w:t>
      </w:r>
      <w:r w:rsidR="006D60D7" w:rsidRPr="00845BD2">
        <w:rPr>
          <w:rFonts w:cs="Times New Roman"/>
        </w:rPr>
        <w:t>constitutes air pollution.</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A11ED9">
      <w:pPr>
        <w:pStyle w:val="ADEQTitle"/>
        <w:rPr>
          <w:rFonts w:cs="Times New Roman"/>
        </w:rPr>
      </w:pPr>
      <w:bookmarkStart w:id="80" w:name="_Toc29881322"/>
      <w:r w:rsidRPr="00845BD2">
        <w:rPr>
          <w:rFonts w:cs="Times New Roman"/>
        </w:rPr>
        <w:t>CHAPTER 9</w:t>
      </w:r>
      <w:r w:rsidR="003322C0" w:rsidRPr="00845BD2">
        <w:rPr>
          <w:rFonts w:cs="Times New Roman"/>
        </w:rPr>
        <w:t>:</w:t>
      </w:r>
      <w:r w:rsidR="00823F0E" w:rsidRPr="00845BD2">
        <w:rPr>
          <w:rFonts w:cs="Times New Roman"/>
        </w:rPr>
        <w:t xml:space="preserve"> </w:t>
      </w:r>
      <w:r w:rsidR="00113111" w:rsidRPr="00845BD2">
        <w:rPr>
          <w:rFonts w:cs="Times New Roman"/>
        </w:rPr>
        <w:t xml:space="preserve">  </w:t>
      </w:r>
      <w:r w:rsidRPr="00845BD2">
        <w:rPr>
          <w:rFonts w:cs="Times New Roman"/>
        </w:rPr>
        <w:t>CONTROL OF FUGITIVE EMISSIONS</w:t>
      </w:r>
      <w:bookmarkEnd w:id="80"/>
    </w:p>
    <w:p w:rsidR="003426B4" w:rsidRPr="00845BD2" w:rsidRDefault="00B13DBB" w:rsidP="00A11ED9">
      <w:pPr>
        <w:pStyle w:val="ADEQChapterReg"/>
        <w:rPr>
          <w:rFonts w:cs="Times New Roman"/>
        </w:rPr>
      </w:pPr>
      <w:bookmarkStart w:id="81" w:name="_Toc29881323"/>
      <w:r w:rsidRPr="00845BD2">
        <w:rPr>
          <w:rFonts w:cs="Times New Roman"/>
        </w:rPr>
        <w:t xml:space="preserve">Rule </w:t>
      </w:r>
      <w:r w:rsidR="006D60D7" w:rsidRPr="00845BD2">
        <w:rPr>
          <w:rFonts w:cs="Times New Roman"/>
        </w:rPr>
        <w:t>18.901</w:t>
      </w:r>
      <w:r w:rsidR="00A62955" w:rsidRPr="00845BD2">
        <w:rPr>
          <w:rFonts w:cs="Times New Roman"/>
        </w:rPr>
        <w:tab/>
      </w:r>
      <w:r w:rsidR="00160701" w:rsidRPr="00845BD2">
        <w:rPr>
          <w:rFonts w:cs="Times New Roman"/>
        </w:rPr>
        <w:t>Prohibitions</w:t>
      </w:r>
      <w:bookmarkEnd w:id="81"/>
    </w:p>
    <w:p w:rsidR="003426B4" w:rsidRPr="00845BD2" w:rsidRDefault="00B13DBB" w:rsidP="00DD37DB">
      <w:pPr>
        <w:pStyle w:val="ADEQList1A"/>
        <w:numPr>
          <w:ilvl w:val="0"/>
          <w:numId w:val="0"/>
        </w:numPr>
        <w:spacing w:after="120" w:line="360" w:lineRule="atLeast"/>
        <w:ind w:left="720" w:hanging="720"/>
      </w:pPr>
      <w:r w:rsidRPr="00845BD2">
        <w:t>(A)</w:t>
      </w:r>
      <w:r w:rsidRPr="00845BD2">
        <w:tab/>
        <w:t xml:space="preserve">A person shall not cause or allow </w:t>
      </w:r>
      <w:r w:rsidR="003426B4" w:rsidRPr="00845BD2">
        <w:t>the handling, transporting, or storage of any material in a manner</w:t>
      </w:r>
      <w:r w:rsidR="00823F0E" w:rsidRPr="00845BD2">
        <w:t xml:space="preserve"> </w:t>
      </w:r>
      <w:r w:rsidRPr="00845BD2">
        <w:t xml:space="preserve">that </w:t>
      </w:r>
      <w:r w:rsidR="003426B4" w:rsidRPr="00845BD2">
        <w:t xml:space="preserve">allows or may allow unnecessary amounts of air contaminants to become airborne. </w:t>
      </w:r>
    </w:p>
    <w:p w:rsidR="006D60D7" w:rsidRPr="00845BD2" w:rsidRDefault="00B13DBB" w:rsidP="00DD37DB">
      <w:pPr>
        <w:pStyle w:val="ADEQList1A"/>
        <w:numPr>
          <w:ilvl w:val="0"/>
          <w:numId w:val="0"/>
        </w:numPr>
        <w:spacing w:after="120" w:line="360" w:lineRule="atLeast"/>
        <w:ind w:left="720" w:hanging="720"/>
      </w:pPr>
      <w:r w:rsidRPr="00845BD2">
        <w:t>(B)</w:t>
      </w:r>
      <w:r w:rsidRPr="00845BD2">
        <w:tab/>
        <w:t xml:space="preserve">A person shall not cause or allow </w:t>
      </w:r>
      <w:r w:rsidR="006D60D7" w:rsidRPr="00845BD2">
        <w:t>any building or its appurtenances to be constructed, altered, used, repaired, or demolished without applying all</w:t>
      </w:r>
      <w:r w:rsidR="00823F0E" w:rsidRPr="00845BD2">
        <w:t xml:space="preserve"> </w:t>
      </w:r>
      <w:r w:rsidR="006D60D7" w:rsidRPr="00845BD2">
        <w:t xml:space="preserve">reasonable measures as may be required to prevent unnecessary amounts of particulate matter from becoming airborne. </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A11ED9">
      <w:pPr>
        <w:pStyle w:val="ADEQTitle"/>
        <w:rPr>
          <w:rFonts w:cs="Times New Roman"/>
        </w:rPr>
      </w:pPr>
      <w:bookmarkStart w:id="82" w:name="_Toc29881324"/>
      <w:r w:rsidRPr="00845BD2">
        <w:rPr>
          <w:rFonts w:cs="Times New Roman"/>
        </w:rPr>
        <w:t>CHAPTER 10</w:t>
      </w:r>
      <w:r w:rsidR="003322C0" w:rsidRPr="00845BD2">
        <w:rPr>
          <w:rFonts w:cs="Times New Roman"/>
        </w:rPr>
        <w:t>:</w:t>
      </w:r>
      <w:r w:rsidR="00823F0E" w:rsidRPr="00845BD2">
        <w:rPr>
          <w:rFonts w:cs="Times New Roman"/>
        </w:rPr>
        <w:t xml:space="preserve"> </w:t>
      </w:r>
      <w:r w:rsidR="00113111" w:rsidRPr="00845BD2">
        <w:rPr>
          <w:rFonts w:cs="Times New Roman"/>
        </w:rPr>
        <w:t xml:space="preserve"> </w:t>
      </w:r>
      <w:r w:rsidRPr="00845BD2">
        <w:rPr>
          <w:rFonts w:cs="Times New Roman"/>
        </w:rPr>
        <w:t>SAMPLING, MONITORING, AND REPORTING REQUIREMENTS</w:t>
      </w:r>
      <w:bookmarkEnd w:id="82"/>
      <w:r w:rsidRPr="00845BD2">
        <w:rPr>
          <w:rFonts w:cs="Times New Roman"/>
        </w:rPr>
        <w:t xml:space="preserve"> </w:t>
      </w:r>
    </w:p>
    <w:p w:rsidR="006D60D7" w:rsidRPr="00845BD2" w:rsidRDefault="00B13DBB" w:rsidP="00A11ED9">
      <w:pPr>
        <w:pStyle w:val="ADEQChapterReg"/>
        <w:rPr>
          <w:rFonts w:cs="Times New Roman"/>
        </w:rPr>
      </w:pPr>
      <w:bookmarkStart w:id="83" w:name="_Toc29881325"/>
      <w:r w:rsidRPr="00845BD2">
        <w:rPr>
          <w:rFonts w:cs="Times New Roman"/>
        </w:rPr>
        <w:t>Rule</w:t>
      </w:r>
      <w:r w:rsidR="00823F0E" w:rsidRPr="00845BD2">
        <w:rPr>
          <w:rFonts w:cs="Times New Roman"/>
        </w:rPr>
        <w:t xml:space="preserve"> </w:t>
      </w:r>
      <w:r w:rsidR="006D60D7" w:rsidRPr="00845BD2">
        <w:rPr>
          <w:rFonts w:cs="Times New Roman"/>
        </w:rPr>
        <w:t>18.1001</w:t>
      </w:r>
      <w:r w:rsidR="00A11ED9" w:rsidRPr="00845BD2">
        <w:rPr>
          <w:rFonts w:cs="Times New Roman"/>
        </w:rPr>
        <w:tab/>
      </w:r>
      <w:r w:rsidR="006D60D7" w:rsidRPr="00845BD2">
        <w:rPr>
          <w:rFonts w:cs="Times New Roman"/>
        </w:rPr>
        <w:t>Purpose</w:t>
      </w:r>
      <w:bookmarkEnd w:id="83"/>
    </w:p>
    <w:p w:rsidR="006D60D7" w:rsidRPr="00845BD2" w:rsidRDefault="004F4427" w:rsidP="00DD37DB">
      <w:pPr>
        <w:pStyle w:val="ADEQNormal"/>
        <w:spacing w:after="120" w:line="360" w:lineRule="atLeast"/>
        <w:rPr>
          <w:rFonts w:cs="Times New Roman"/>
        </w:rPr>
      </w:pPr>
      <w:r w:rsidRPr="00845BD2">
        <w:rPr>
          <w:rFonts w:cs="Times New Roman"/>
        </w:rPr>
        <w:t xml:space="preserve">This Chapter </w:t>
      </w:r>
      <w:r w:rsidR="006D60D7" w:rsidRPr="00845BD2">
        <w:rPr>
          <w:rFonts w:cs="Times New Roman"/>
        </w:rPr>
        <w:t>generally</w:t>
      </w:r>
      <w:r w:rsidR="00823F0E" w:rsidRPr="00845BD2">
        <w:rPr>
          <w:rFonts w:cs="Times New Roman"/>
        </w:rPr>
        <w:t xml:space="preserve"> </w:t>
      </w:r>
      <w:r w:rsidRPr="00845BD2">
        <w:rPr>
          <w:rFonts w:cs="Times New Roman"/>
        </w:rPr>
        <w:t xml:space="preserve">defines </w:t>
      </w:r>
      <w:r w:rsidR="006D60D7" w:rsidRPr="00845BD2">
        <w:rPr>
          <w:rFonts w:cs="Times New Roman"/>
        </w:rPr>
        <w:t>the powers of the</w:t>
      </w:r>
      <w:r w:rsidR="00823F0E" w:rsidRPr="00845BD2">
        <w:rPr>
          <w:rFonts w:cs="Times New Roman"/>
        </w:rPr>
        <w:t xml:space="preserve"> </w:t>
      </w:r>
      <w:r w:rsidRPr="00845BD2">
        <w:rPr>
          <w:rFonts w:cs="Times New Roman"/>
        </w:rPr>
        <w:t xml:space="preserve">Division </w:t>
      </w:r>
      <w:r w:rsidR="006D60D7" w:rsidRPr="00845BD2">
        <w:rPr>
          <w:rFonts w:cs="Times New Roman"/>
        </w:rPr>
        <w:t>in requiring sampling, monitoring, and reporting requi</w:t>
      </w:r>
      <w:r w:rsidRPr="00845BD2">
        <w:rPr>
          <w:rFonts w:cs="Times New Roman"/>
        </w:rPr>
        <w:t xml:space="preserve">rements at stationary sources. </w:t>
      </w:r>
      <w:r w:rsidR="006D60D7" w:rsidRPr="00845BD2">
        <w:rPr>
          <w:rFonts w:cs="Times New Roman"/>
        </w:rPr>
        <w:t>The</w:t>
      </w:r>
      <w:r w:rsidR="00823F0E" w:rsidRPr="00845BD2">
        <w:rPr>
          <w:rFonts w:cs="Times New Roman"/>
        </w:rPr>
        <w:t xml:space="preserve"> </w:t>
      </w:r>
      <w:r w:rsidRPr="00845BD2">
        <w:rPr>
          <w:rFonts w:cs="Times New Roman"/>
        </w:rPr>
        <w:t xml:space="preserve">Division </w:t>
      </w:r>
      <w:r w:rsidR="006D60D7" w:rsidRPr="00845BD2">
        <w:rPr>
          <w:rFonts w:cs="Times New Roman"/>
        </w:rPr>
        <w:t>shall enforce all properly incorporated and delegated federal testing requirements at a minimum, and the</w:t>
      </w:r>
      <w:r w:rsidR="00823F0E" w:rsidRPr="00845BD2">
        <w:rPr>
          <w:rFonts w:cs="Times New Roman"/>
        </w:rPr>
        <w:t xml:space="preserve"> </w:t>
      </w:r>
      <w:r w:rsidRPr="00845BD2">
        <w:rPr>
          <w:rFonts w:cs="Times New Roman"/>
        </w:rPr>
        <w:t xml:space="preserve">Division </w:t>
      </w:r>
      <w:r w:rsidR="006D60D7" w:rsidRPr="00845BD2">
        <w:rPr>
          <w:rFonts w:cs="Times New Roman"/>
        </w:rPr>
        <w:t>reserves the right to require additional sampling, monitoring, and reporting requirements not already r</w:t>
      </w:r>
      <w:r w:rsidRPr="00845BD2">
        <w:rPr>
          <w:rFonts w:cs="Times New Roman"/>
        </w:rPr>
        <w:t>equired in federal regulations.</w:t>
      </w:r>
      <w:r w:rsidR="006D60D7" w:rsidRPr="00845BD2">
        <w:rPr>
          <w:rFonts w:cs="Times New Roman"/>
        </w:rPr>
        <w:t xml:space="preserve"> </w:t>
      </w:r>
      <w:r w:rsidRPr="00845BD2">
        <w:rPr>
          <w:rFonts w:cs="Times New Roman"/>
        </w:rPr>
        <w:t>The Division may use any</w:t>
      </w:r>
      <w:r w:rsidR="00823F0E" w:rsidRPr="00845BD2">
        <w:rPr>
          <w:rFonts w:cs="Times New Roman"/>
        </w:rPr>
        <w:t xml:space="preserve"> </w:t>
      </w:r>
      <w:r w:rsidR="006D60D7" w:rsidRPr="00845BD2">
        <w:rPr>
          <w:rFonts w:cs="Times New Roman"/>
        </w:rPr>
        <w:t>credible evidence based on sampling, monitoring, and reporting</w:t>
      </w:r>
      <w:r w:rsidR="00823F0E" w:rsidRPr="00845BD2">
        <w:rPr>
          <w:rFonts w:cs="Times New Roman"/>
        </w:rPr>
        <w:t xml:space="preserve"> </w:t>
      </w:r>
      <w:r w:rsidR="006D60D7" w:rsidRPr="00845BD2">
        <w:rPr>
          <w:rFonts w:cs="Times New Roman"/>
        </w:rPr>
        <w:t>to determine violations of applicable emission limitations.</w:t>
      </w:r>
    </w:p>
    <w:p w:rsidR="006D60D7" w:rsidRPr="00845BD2" w:rsidRDefault="008B3FAC" w:rsidP="00DD37DB">
      <w:pPr>
        <w:pStyle w:val="ADEQChapterReg"/>
        <w:rPr>
          <w:rFonts w:cs="Times New Roman"/>
        </w:rPr>
      </w:pPr>
      <w:bookmarkStart w:id="84" w:name="_Toc29881326"/>
      <w:r w:rsidRPr="00845BD2">
        <w:rPr>
          <w:rFonts w:cs="Times New Roman"/>
        </w:rPr>
        <w:t>Rule</w:t>
      </w:r>
      <w:r w:rsidR="00823F0E" w:rsidRPr="00845BD2">
        <w:rPr>
          <w:rFonts w:cs="Times New Roman"/>
        </w:rPr>
        <w:t xml:space="preserve"> </w:t>
      </w:r>
      <w:r w:rsidR="006D60D7" w:rsidRPr="00845BD2">
        <w:rPr>
          <w:rFonts w:cs="Times New Roman"/>
        </w:rPr>
        <w:t>18.1002</w:t>
      </w:r>
      <w:r w:rsidR="00A11ED9" w:rsidRPr="00845BD2">
        <w:rPr>
          <w:rFonts w:cs="Times New Roman"/>
        </w:rPr>
        <w:tab/>
      </w:r>
      <w:r w:rsidR="006D60D7" w:rsidRPr="00845BD2">
        <w:rPr>
          <w:rFonts w:cs="Times New Roman"/>
        </w:rPr>
        <w:t xml:space="preserve">Air </w:t>
      </w:r>
      <w:r w:rsidRPr="00845BD2">
        <w:rPr>
          <w:rFonts w:cs="Times New Roman"/>
        </w:rPr>
        <w:t xml:space="preserve">Contaminant </w:t>
      </w:r>
      <w:r w:rsidR="006D60D7" w:rsidRPr="00845BD2">
        <w:rPr>
          <w:rFonts w:cs="Times New Roman"/>
        </w:rPr>
        <w:t>Emissions Sampling</w:t>
      </w:r>
      <w:bookmarkEnd w:id="84"/>
    </w:p>
    <w:p w:rsidR="006D60D7" w:rsidRPr="00845BD2" w:rsidRDefault="006D60D7" w:rsidP="00DD37DB">
      <w:pPr>
        <w:pStyle w:val="ADEQNormal"/>
        <w:spacing w:after="120" w:line="360" w:lineRule="atLeast"/>
        <w:rPr>
          <w:rFonts w:cs="Times New Roman"/>
        </w:rPr>
      </w:pPr>
      <w:r w:rsidRPr="00845BD2">
        <w:rPr>
          <w:rFonts w:cs="Times New Roman"/>
        </w:rPr>
        <w:t xml:space="preserve">Any stationary source subject to </w:t>
      </w:r>
      <w:r w:rsidR="009E5F8A" w:rsidRPr="00845BD2">
        <w:rPr>
          <w:rFonts w:cs="Times New Roman"/>
        </w:rPr>
        <w:t>permitting under</w:t>
      </w:r>
      <w:r w:rsidR="00823F0E" w:rsidRPr="00845BD2">
        <w:rPr>
          <w:rFonts w:cs="Times New Roman"/>
        </w:rPr>
        <w:t xml:space="preserve"> </w:t>
      </w:r>
      <w:r w:rsidR="008B3FAC" w:rsidRPr="00845BD2">
        <w:rPr>
          <w:rFonts w:cs="Times New Roman"/>
        </w:rPr>
        <w:t xml:space="preserve">Rule 18 </w:t>
      </w:r>
      <w:r w:rsidRPr="00845BD2">
        <w:rPr>
          <w:rFonts w:cs="Times New Roman"/>
        </w:rPr>
        <w:t>shall be subject to the following requirements:</w:t>
      </w:r>
    </w:p>
    <w:p w:rsidR="002D244C" w:rsidRPr="00845BD2" w:rsidRDefault="004F4427" w:rsidP="00DD37DB">
      <w:pPr>
        <w:pStyle w:val="ADEQList1A"/>
        <w:numPr>
          <w:ilvl w:val="0"/>
          <w:numId w:val="0"/>
        </w:numPr>
        <w:adjustRightInd w:val="0"/>
        <w:spacing w:after="120" w:line="360" w:lineRule="atLeast"/>
        <w:textAlignment w:val="baseline"/>
      </w:pPr>
      <w:r w:rsidRPr="00845BD2">
        <w:t>(A)</w:t>
      </w:r>
      <w:r w:rsidRPr="00845BD2">
        <w:tab/>
      </w:r>
      <w:r w:rsidR="002D244C" w:rsidRPr="00845BD2">
        <w:t>Sampling Ports</w:t>
      </w:r>
    </w:p>
    <w:p w:rsidR="006D60D7" w:rsidRPr="00845BD2" w:rsidRDefault="006E7206" w:rsidP="00DD37DB">
      <w:pPr>
        <w:pStyle w:val="ADEQList1A"/>
        <w:numPr>
          <w:ilvl w:val="0"/>
          <w:numId w:val="0"/>
        </w:numPr>
        <w:adjustRightInd w:val="0"/>
        <w:spacing w:after="120" w:line="360" w:lineRule="atLeast"/>
        <w:ind w:left="720"/>
        <w:textAlignment w:val="baseline"/>
      </w:pPr>
      <w:r w:rsidRPr="00845BD2">
        <w:t>The permittee shall</w:t>
      </w:r>
      <w:r w:rsidR="00823F0E" w:rsidRPr="00845BD2">
        <w:t xml:space="preserve"> </w:t>
      </w:r>
      <w:r w:rsidR="006C79C4" w:rsidRPr="00845BD2">
        <w:t>make available</w:t>
      </w:r>
      <w:r w:rsidR="006D60D7" w:rsidRPr="00845BD2">
        <w:t xml:space="preserve"> any sampling ports, at the request of the</w:t>
      </w:r>
      <w:r w:rsidR="00823F0E" w:rsidRPr="00845BD2">
        <w:t xml:space="preserve"> </w:t>
      </w:r>
      <w:r w:rsidRPr="00845BD2">
        <w:t>Division</w:t>
      </w:r>
      <w:r w:rsidR="006D60D7" w:rsidRPr="00845BD2">
        <w:t xml:space="preserve">, required for air </w:t>
      </w:r>
      <w:r w:rsidRPr="00845BD2">
        <w:t xml:space="preserve">contaminant </w:t>
      </w:r>
      <w:r w:rsidR="006D60D7" w:rsidRPr="00845BD2">
        <w:t>emissions sampling, including safe and easy access to such ports.</w:t>
      </w:r>
    </w:p>
    <w:p w:rsidR="002D244C" w:rsidRPr="00845BD2" w:rsidRDefault="004F4427" w:rsidP="00DD37DB">
      <w:pPr>
        <w:pStyle w:val="ADEQList1A"/>
        <w:numPr>
          <w:ilvl w:val="0"/>
          <w:numId w:val="0"/>
        </w:numPr>
        <w:spacing w:after="120" w:line="360" w:lineRule="atLeast"/>
      </w:pPr>
      <w:r w:rsidRPr="00845BD2">
        <w:t>(B)</w:t>
      </w:r>
      <w:r w:rsidRPr="00845BD2">
        <w:tab/>
      </w:r>
      <w:r w:rsidR="002D244C" w:rsidRPr="00845BD2">
        <w:t>Sampling</w:t>
      </w:r>
    </w:p>
    <w:p w:rsidR="006E7206" w:rsidRPr="00845BD2" w:rsidRDefault="006E7206" w:rsidP="00DD37DB">
      <w:pPr>
        <w:pStyle w:val="ADEQList1A"/>
        <w:numPr>
          <w:ilvl w:val="0"/>
          <w:numId w:val="0"/>
        </w:numPr>
        <w:spacing w:after="120" w:line="360" w:lineRule="atLeast"/>
        <w:ind w:left="720"/>
      </w:pPr>
      <w:r w:rsidRPr="00845BD2">
        <w:t xml:space="preserve">The permittee shall </w:t>
      </w:r>
      <w:r w:rsidR="006D60D7" w:rsidRPr="00845BD2">
        <w:t>conduct air contaminant emissions sampling, at the request of the</w:t>
      </w:r>
      <w:r w:rsidR="00823F0E" w:rsidRPr="00845BD2">
        <w:t xml:space="preserve"> </w:t>
      </w:r>
      <w:r w:rsidRPr="00845BD2">
        <w:t>Division</w:t>
      </w:r>
      <w:r w:rsidR="006D60D7" w:rsidRPr="00845BD2">
        <w:t xml:space="preserve">, to determine the rate, opacity, composition, and/or contaminant concentration of the emissions. </w:t>
      </w:r>
    </w:p>
    <w:p w:rsidR="006E7206" w:rsidRPr="00845BD2" w:rsidRDefault="006E7206" w:rsidP="00DD37DB">
      <w:pPr>
        <w:pStyle w:val="ADEQList1A"/>
        <w:numPr>
          <w:ilvl w:val="0"/>
          <w:numId w:val="0"/>
        </w:numPr>
        <w:spacing w:after="120" w:line="360" w:lineRule="atLeast"/>
        <w:ind w:left="1440" w:hanging="720"/>
      </w:pPr>
      <w:r w:rsidRPr="00845BD2">
        <w:t>(1)</w:t>
      </w:r>
      <w:r w:rsidRPr="00845BD2">
        <w:tab/>
      </w:r>
      <w:r w:rsidR="0025729F" w:rsidRPr="00845BD2">
        <w:t>The permittee shall contract, at the permittee’s expense, an independent firm to conduct any compliance testing</w:t>
      </w:r>
      <w:r w:rsidR="00823F0E" w:rsidRPr="00845BD2">
        <w:t xml:space="preserve"> </w:t>
      </w:r>
      <w:r w:rsidR="006D60D7" w:rsidRPr="00845BD2">
        <w:t>unless otherwise approved by the</w:t>
      </w:r>
      <w:r w:rsidR="00823F0E" w:rsidRPr="00845BD2">
        <w:t xml:space="preserve"> </w:t>
      </w:r>
      <w:r w:rsidRPr="00845BD2">
        <w:t>Division</w:t>
      </w:r>
      <w:r w:rsidR="006D60D7" w:rsidRPr="00845BD2">
        <w:t xml:space="preserve">. </w:t>
      </w:r>
    </w:p>
    <w:p w:rsidR="006D60D7" w:rsidRPr="00845BD2" w:rsidRDefault="006E7206" w:rsidP="00DD37DB">
      <w:pPr>
        <w:pStyle w:val="ADEQList1A"/>
        <w:numPr>
          <w:ilvl w:val="0"/>
          <w:numId w:val="0"/>
        </w:numPr>
        <w:spacing w:after="120" w:line="360" w:lineRule="atLeast"/>
        <w:ind w:left="1440" w:hanging="720"/>
      </w:pPr>
      <w:r w:rsidRPr="00845BD2">
        <w:t>(2)</w:t>
      </w:r>
      <w:r w:rsidRPr="00845BD2">
        <w:tab/>
      </w:r>
      <w:r w:rsidR="006D60D7" w:rsidRPr="00845BD2">
        <w:t>Sampling shall not be required for those</w:t>
      </w:r>
      <w:r w:rsidR="00823F0E" w:rsidRPr="00845BD2">
        <w:t xml:space="preserve"> </w:t>
      </w:r>
      <w:r w:rsidRPr="00845BD2">
        <w:t xml:space="preserve">air contaminants </w:t>
      </w:r>
      <w:r w:rsidR="006D60D7" w:rsidRPr="00845BD2">
        <w:t>monitored with continuous emissions monitors.</w:t>
      </w:r>
    </w:p>
    <w:p w:rsidR="002D244C" w:rsidRPr="00845BD2" w:rsidRDefault="004F4427" w:rsidP="00DD37DB">
      <w:pPr>
        <w:pStyle w:val="ADEQList1A"/>
        <w:numPr>
          <w:ilvl w:val="0"/>
          <w:numId w:val="0"/>
        </w:numPr>
        <w:spacing w:after="120" w:line="360" w:lineRule="atLeast"/>
      </w:pPr>
      <w:r w:rsidRPr="00845BD2">
        <w:t>(C)</w:t>
      </w:r>
      <w:r w:rsidRPr="00845BD2">
        <w:tab/>
      </w:r>
      <w:r w:rsidR="002D244C" w:rsidRPr="00845BD2">
        <w:t>Averaging Times</w:t>
      </w:r>
    </w:p>
    <w:p w:rsidR="006101E7" w:rsidRPr="00845BD2" w:rsidRDefault="006D60D7" w:rsidP="00DD37DB">
      <w:pPr>
        <w:pStyle w:val="ADEQList1A"/>
        <w:numPr>
          <w:ilvl w:val="0"/>
          <w:numId w:val="0"/>
        </w:numPr>
        <w:spacing w:after="120" w:line="360" w:lineRule="atLeast"/>
        <w:ind w:left="720"/>
      </w:pPr>
      <w:r w:rsidRPr="00845BD2">
        <w:t>All compliance testing averaging times shall be consistent with the averaging times of the applicable emissions limitations stated in the applicable permit, which in no case shall be greater than the minimum averaging times of the applicable</w:t>
      </w:r>
      <w:r w:rsidR="00823F0E" w:rsidRPr="00845BD2">
        <w:t xml:space="preserve"> </w:t>
      </w:r>
      <w:r w:rsidR="006E7206" w:rsidRPr="00845BD2">
        <w:t>national ambient air quality standard</w:t>
      </w:r>
      <w:r w:rsidRPr="00845BD2">
        <w:t>.</w:t>
      </w:r>
    </w:p>
    <w:p w:rsidR="002D244C" w:rsidRPr="00845BD2" w:rsidRDefault="006101E7" w:rsidP="006101E7">
      <w:pPr>
        <w:pStyle w:val="ADEQList1A"/>
        <w:numPr>
          <w:ilvl w:val="0"/>
          <w:numId w:val="0"/>
        </w:numPr>
        <w:spacing w:after="120" w:line="360" w:lineRule="atLeast"/>
        <w:ind w:left="720" w:hanging="720"/>
      </w:pPr>
      <w:r w:rsidRPr="00845BD2">
        <w:br w:type="page"/>
      </w:r>
      <w:r w:rsidR="004F4427" w:rsidRPr="00845BD2">
        <w:t>(D)</w:t>
      </w:r>
      <w:r w:rsidR="004F4427" w:rsidRPr="00845BD2">
        <w:tab/>
      </w:r>
      <w:r w:rsidR="002D244C" w:rsidRPr="00845BD2">
        <w:t>Process Rates</w:t>
      </w:r>
    </w:p>
    <w:p w:rsidR="006D60D7" w:rsidRPr="00845BD2" w:rsidRDefault="006D60D7" w:rsidP="00DD37DB">
      <w:pPr>
        <w:pStyle w:val="ADEQList1A"/>
        <w:numPr>
          <w:ilvl w:val="0"/>
          <w:numId w:val="0"/>
        </w:numPr>
        <w:spacing w:after="120" w:line="360" w:lineRule="atLeast"/>
        <w:ind w:left="720"/>
      </w:pPr>
      <w:r w:rsidRPr="00845BD2">
        <w:t>Unless otherwise approved by the</w:t>
      </w:r>
      <w:r w:rsidR="00823F0E" w:rsidRPr="00845BD2">
        <w:t xml:space="preserve"> </w:t>
      </w:r>
      <w:r w:rsidR="006E7206" w:rsidRPr="00845BD2">
        <w:t>Division</w:t>
      </w:r>
      <w:r w:rsidRPr="00845BD2">
        <w:t xml:space="preserve">, </w:t>
      </w:r>
      <w:r w:rsidR="0025729F" w:rsidRPr="00845BD2">
        <w:t xml:space="preserve">the permittee shall perform </w:t>
      </w:r>
      <w:r w:rsidRPr="00845BD2">
        <w:t>all air contaminant emissions sampling</w:t>
      </w:r>
      <w:r w:rsidR="00823F0E" w:rsidRPr="00845BD2">
        <w:t xml:space="preserve"> </w:t>
      </w:r>
      <w:r w:rsidRPr="00845BD2">
        <w:t xml:space="preserve">with the equipment being tested operating at least at </w:t>
      </w:r>
      <w:r w:rsidR="0025729F" w:rsidRPr="00845BD2">
        <w:t>ninety percent (</w:t>
      </w:r>
      <w:r w:rsidRPr="00845BD2">
        <w:t>90%</w:t>
      </w:r>
      <w:r w:rsidR="0025729F" w:rsidRPr="00845BD2">
        <w:t>)</w:t>
      </w:r>
      <w:r w:rsidRPr="00845BD2">
        <w:t xml:space="preserve"> of its pe</w:t>
      </w:r>
      <w:r w:rsidR="0025729F" w:rsidRPr="00845BD2">
        <w:t xml:space="preserve">rmitted capacity. </w:t>
      </w:r>
      <w:r w:rsidRPr="00845BD2">
        <w:t xml:space="preserve">Emissions results shall be extrapolated to correlate with </w:t>
      </w:r>
      <w:r w:rsidR="0025729F" w:rsidRPr="00845BD2">
        <w:t>one hundred percent (</w:t>
      </w:r>
      <w:r w:rsidRPr="00845BD2">
        <w:t>100%</w:t>
      </w:r>
      <w:r w:rsidR="0025729F" w:rsidRPr="00845BD2">
        <w:t>)</w:t>
      </w:r>
      <w:r w:rsidRPr="00845BD2">
        <w:t xml:space="preserve"> of permitted capacity to determine compliance.</w:t>
      </w:r>
    </w:p>
    <w:p w:rsidR="002D244C" w:rsidRPr="00845BD2" w:rsidRDefault="004F4427" w:rsidP="00DD37DB">
      <w:pPr>
        <w:pStyle w:val="ADEQList1A"/>
        <w:numPr>
          <w:ilvl w:val="0"/>
          <w:numId w:val="0"/>
        </w:numPr>
        <w:spacing w:after="120" w:line="360" w:lineRule="atLeast"/>
      </w:pPr>
      <w:r w:rsidRPr="00845BD2">
        <w:t>(E)</w:t>
      </w:r>
      <w:r w:rsidRPr="00845BD2">
        <w:tab/>
      </w:r>
      <w:r w:rsidR="002D244C" w:rsidRPr="00845BD2">
        <w:t>Testing Time Frames</w:t>
      </w:r>
    </w:p>
    <w:p w:rsidR="006D60D7" w:rsidRPr="00845BD2" w:rsidRDefault="0025729F" w:rsidP="00DD37DB">
      <w:pPr>
        <w:pStyle w:val="ADEQList1A"/>
        <w:numPr>
          <w:ilvl w:val="0"/>
          <w:numId w:val="0"/>
        </w:numPr>
        <w:spacing w:after="120" w:line="360" w:lineRule="atLeast"/>
        <w:ind w:left="720"/>
      </w:pPr>
      <w:r w:rsidRPr="00845BD2">
        <w:t>The permittee shall test any</w:t>
      </w:r>
      <w:r w:rsidR="00823F0E" w:rsidRPr="00845BD2">
        <w:t xml:space="preserve"> </w:t>
      </w:r>
      <w:r w:rsidR="006D60D7" w:rsidRPr="00845BD2">
        <w:t>equipment</w:t>
      </w:r>
      <w:r w:rsidR="006C79C4" w:rsidRPr="00845BD2">
        <w:t xml:space="preserve"> subject to testing</w:t>
      </w:r>
      <w:r w:rsidR="006D60D7" w:rsidRPr="00845BD2">
        <w:t xml:space="preserve"> at the request of the</w:t>
      </w:r>
      <w:r w:rsidR="006101E7" w:rsidRPr="00845BD2">
        <w:t xml:space="preserve"> </w:t>
      </w:r>
      <w:r w:rsidRPr="00845BD2">
        <w:t>Division</w:t>
      </w:r>
      <w:r w:rsidR="006D60D7" w:rsidRPr="00845BD2">
        <w:t>, in accordance with the following time frames:</w:t>
      </w:r>
    </w:p>
    <w:p w:rsidR="006D60D7" w:rsidRPr="00845BD2" w:rsidRDefault="004F4427"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6D60D7" w:rsidRPr="00845BD2">
        <w:rPr>
          <w:rFonts w:cs="Times New Roman"/>
        </w:rPr>
        <w:t xml:space="preserve">Equipment to be constructed or modified shall be tested within </w:t>
      </w:r>
      <w:r w:rsidR="00C91888" w:rsidRPr="00845BD2">
        <w:rPr>
          <w:rFonts w:cs="Times New Roman"/>
        </w:rPr>
        <w:t xml:space="preserve">sixty (60) </w:t>
      </w:r>
      <w:r w:rsidR="006D60D7" w:rsidRPr="00845BD2">
        <w:rPr>
          <w:rFonts w:cs="Times New Roman"/>
        </w:rPr>
        <w:t xml:space="preserve">days after achieving its maximum permitted production rate, but no later than </w:t>
      </w:r>
      <w:r w:rsidR="00FB0602" w:rsidRPr="00845BD2">
        <w:rPr>
          <w:rFonts w:cs="Times New Roman"/>
        </w:rPr>
        <w:t>one hundred and eighty (</w:t>
      </w:r>
      <w:r w:rsidR="006D60D7" w:rsidRPr="00845BD2">
        <w:rPr>
          <w:rFonts w:cs="Times New Roman"/>
        </w:rPr>
        <w:t>180</w:t>
      </w:r>
      <w:r w:rsidR="00FB0602" w:rsidRPr="00845BD2">
        <w:rPr>
          <w:rFonts w:cs="Times New Roman"/>
        </w:rPr>
        <w:t>)</w:t>
      </w:r>
      <w:r w:rsidR="006D60D7" w:rsidRPr="00845BD2">
        <w:rPr>
          <w:rFonts w:cs="Times New Roman"/>
        </w:rPr>
        <w:t xml:space="preserve"> days after its initial start-up.</w:t>
      </w:r>
    </w:p>
    <w:p w:rsidR="002D244C" w:rsidRPr="00845BD2" w:rsidRDefault="004F4427"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6D60D7" w:rsidRPr="00845BD2">
        <w:rPr>
          <w:rFonts w:cs="Times New Roman"/>
        </w:rPr>
        <w:t xml:space="preserve">Equipment already operating shall be tested according to the time frames set forth by the </w:t>
      </w:r>
      <w:r w:rsidR="00322E09" w:rsidRPr="00845BD2">
        <w:rPr>
          <w:rFonts w:cs="Times New Roman"/>
        </w:rPr>
        <w:t>Division</w:t>
      </w:r>
      <w:r w:rsidR="006D60D7" w:rsidRPr="00845BD2">
        <w:rPr>
          <w:rFonts w:cs="Times New Roman"/>
        </w:rPr>
        <w:t>.</w:t>
      </w:r>
    </w:p>
    <w:p w:rsidR="002D244C" w:rsidRPr="00845BD2" w:rsidRDefault="002D244C" w:rsidP="00DD37DB">
      <w:pPr>
        <w:widowControl/>
        <w:adjustRightInd w:val="0"/>
        <w:spacing w:after="120" w:line="360" w:lineRule="atLeast"/>
        <w:jc w:val="both"/>
        <w:textAlignment w:val="baseline"/>
        <w:rPr>
          <w:rFonts w:cs="Times New Roman"/>
        </w:rPr>
      </w:pPr>
      <w:r w:rsidRPr="00845BD2">
        <w:rPr>
          <w:rFonts w:cs="Times New Roman"/>
        </w:rPr>
        <w:t>(F)</w:t>
      </w:r>
      <w:r w:rsidRPr="00845BD2">
        <w:rPr>
          <w:rFonts w:cs="Times New Roman"/>
        </w:rPr>
        <w:tab/>
      </w:r>
      <w:r w:rsidRPr="00845BD2">
        <w:rPr>
          <w:rFonts w:cs="Times New Roman"/>
          <w:bCs w:val="0"/>
          <w:szCs w:val="24"/>
        </w:rPr>
        <w:t xml:space="preserve">Testing Methods </w:t>
      </w:r>
      <w:r w:rsidR="00FE57D1" w:rsidRPr="00845BD2">
        <w:rPr>
          <w:rFonts w:cs="Times New Roman"/>
          <w:bCs w:val="0"/>
          <w:szCs w:val="24"/>
        </w:rPr>
        <w:t>and</w:t>
      </w:r>
      <w:r w:rsidRPr="00845BD2">
        <w:rPr>
          <w:rFonts w:cs="Times New Roman"/>
          <w:bCs w:val="0"/>
          <w:szCs w:val="24"/>
        </w:rPr>
        <w:t xml:space="preserve"> Records</w:t>
      </w:r>
    </w:p>
    <w:p w:rsidR="00322E09" w:rsidRPr="00845BD2" w:rsidRDefault="00322E09" w:rsidP="00DD37DB">
      <w:pPr>
        <w:pStyle w:val="ADEQNormal"/>
        <w:spacing w:after="120" w:line="360" w:lineRule="atLeast"/>
        <w:ind w:left="720"/>
        <w:rPr>
          <w:rFonts w:cs="Times New Roman"/>
        </w:rPr>
      </w:pPr>
      <w:r w:rsidRPr="00845BD2">
        <w:rPr>
          <w:rFonts w:cs="Times New Roman"/>
        </w:rPr>
        <w:t>Except as provided in Rule 18.1002(F)(1), the Division</w:t>
      </w:r>
      <w:r w:rsidR="006D60D7" w:rsidRPr="00845BD2">
        <w:rPr>
          <w:rFonts w:cs="Times New Roman"/>
        </w:rPr>
        <w:t xml:space="preserve"> shall require that all applicable testing be performed using the methods described in </w:t>
      </w:r>
      <w:r w:rsidR="00C60080" w:rsidRPr="00845BD2">
        <w:rPr>
          <w:rFonts w:cs="Times New Roman"/>
        </w:rPr>
        <w:t xml:space="preserve">40 </w:t>
      </w:r>
      <w:r w:rsidR="008B7E09" w:rsidRPr="00845BD2">
        <w:rPr>
          <w:rFonts w:cs="Times New Roman"/>
        </w:rPr>
        <w:t>C.F.R.</w:t>
      </w:r>
      <w:r w:rsidR="00C60080" w:rsidRPr="00845BD2">
        <w:rPr>
          <w:rFonts w:cs="Times New Roman"/>
        </w:rPr>
        <w:t xml:space="preserve"> Part 51, Appendix M</w:t>
      </w:r>
      <w:r w:rsidR="00DD37DB" w:rsidRPr="00845BD2">
        <w:rPr>
          <w:rFonts w:cs="Times New Roman"/>
        </w:rPr>
        <w:t>,</w:t>
      </w:r>
      <w:r w:rsidR="00AD05BF" w:rsidRPr="00845BD2">
        <w:rPr>
          <w:rFonts w:cs="Times New Roman"/>
          <w:szCs w:val="24"/>
        </w:rPr>
        <w:t xml:space="preserve"> </w:t>
      </w:r>
      <w:r w:rsidR="006D60D7" w:rsidRPr="00845BD2">
        <w:rPr>
          <w:rFonts w:cs="Times New Roman"/>
        </w:rPr>
        <w:t xml:space="preserve">40 </w:t>
      </w:r>
      <w:r w:rsidR="008B7E09" w:rsidRPr="00845BD2">
        <w:rPr>
          <w:rFonts w:cs="Times New Roman"/>
        </w:rPr>
        <w:t xml:space="preserve">C.F.R. </w:t>
      </w:r>
      <w:r w:rsidR="006D60D7" w:rsidRPr="00845BD2">
        <w:rPr>
          <w:rFonts w:cs="Times New Roman"/>
        </w:rPr>
        <w:t>Part 60, Appendix A</w:t>
      </w:r>
      <w:r w:rsidR="00AD05BF" w:rsidRPr="00845BD2">
        <w:rPr>
          <w:rFonts w:cs="Times New Roman"/>
          <w:szCs w:val="24"/>
        </w:rPr>
        <w:t>,</w:t>
      </w:r>
      <w:r w:rsidR="00C60080" w:rsidRPr="00845BD2">
        <w:rPr>
          <w:rFonts w:cs="Times New Roman"/>
        </w:rPr>
        <w:t xml:space="preserve"> 40 </w:t>
      </w:r>
      <w:r w:rsidR="008B7E09" w:rsidRPr="00845BD2">
        <w:rPr>
          <w:rFonts w:cs="Times New Roman"/>
        </w:rPr>
        <w:t xml:space="preserve">C.F.R. </w:t>
      </w:r>
      <w:r w:rsidR="00C60080" w:rsidRPr="00845BD2">
        <w:rPr>
          <w:rFonts w:cs="Times New Roman"/>
        </w:rPr>
        <w:t>Part 61, Appendix B</w:t>
      </w:r>
      <w:r w:rsidR="00DD37DB" w:rsidRPr="00845BD2">
        <w:rPr>
          <w:rFonts w:cs="Times New Roman"/>
        </w:rPr>
        <w:t>,</w:t>
      </w:r>
      <w:r w:rsidR="00C60080" w:rsidRPr="00845BD2">
        <w:rPr>
          <w:rFonts w:cs="Times New Roman"/>
        </w:rPr>
        <w:t xml:space="preserve"> and 40 </w:t>
      </w:r>
      <w:r w:rsidR="002F60C5" w:rsidRPr="00845BD2">
        <w:rPr>
          <w:rFonts w:cs="Times New Roman"/>
        </w:rPr>
        <w:t>C.F.R.</w:t>
      </w:r>
      <w:r w:rsidR="00C60080" w:rsidRPr="00845BD2">
        <w:rPr>
          <w:rFonts w:cs="Times New Roman"/>
        </w:rPr>
        <w:t xml:space="preserve"> Part 63, Appendix </w:t>
      </w:r>
      <w:r w:rsidR="00334787" w:rsidRPr="00845BD2">
        <w:rPr>
          <w:rFonts w:cs="Times New Roman"/>
        </w:rPr>
        <w:t>A</w:t>
      </w:r>
      <w:r w:rsidR="00DD37DB" w:rsidRPr="00845BD2">
        <w:rPr>
          <w:rFonts w:cs="Times New Roman"/>
        </w:rPr>
        <w:t>.</w:t>
      </w:r>
      <w:r w:rsidR="006D60D7" w:rsidRPr="00845BD2">
        <w:rPr>
          <w:rFonts w:cs="Times New Roman"/>
        </w:rPr>
        <w:t xml:space="preserve"> </w:t>
      </w:r>
    </w:p>
    <w:p w:rsidR="00322E09" w:rsidRPr="00845BD2" w:rsidRDefault="00322E09" w:rsidP="00DD37DB">
      <w:pPr>
        <w:pStyle w:val="ADEQNormal"/>
        <w:spacing w:after="120" w:line="360" w:lineRule="atLeast"/>
        <w:ind w:left="1440" w:hanging="720"/>
        <w:rPr>
          <w:rFonts w:cs="Times New Roman"/>
        </w:rPr>
      </w:pPr>
      <w:r w:rsidRPr="00845BD2">
        <w:rPr>
          <w:rFonts w:cs="Times New Roman"/>
        </w:rPr>
        <w:t>(1)</w:t>
      </w:r>
      <w:r w:rsidRPr="00845BD2">
        <w:rPr>
          <w:rFonts w:cs="Times New Roman"/>
        </w:rPr>
        <w:tab/>
      </w:r>
      <w:r w:rsidR="006D60D7" w:rsidRPr="00845BD2">
        <w:rPr>
          <w:rFonts w:cs="Times New Roman"/>
        </w:rPr>
        <w:t xml:space="preserve">The </w:t>
      </w:r>
      <w:r w:rsidRPr="00845BD2">
        <w:rPr>
          <w:rFonts w:cs="Times New Roman"/>
        </w:rPr>
        <w:t>Division</w:t>
      </w:r>
      <w:r w:rsidR="006D60D7" w:rsidRPr="00845BD2">
        <w:rPr>
          <w:rFonts w:cs="Times New Roman"/>
        </w:rPr>
        <w:t xml:space="preserve"> may approve, at its discretion, alternative sampling methods that are equivalent to the specified methods. </w:t>
      </w:r>
    </w:p>
    <w:p w:rsidR="00322E09" w:rsidRPr="00845BD2" w:rsidRDefault="00322E09" w:rsidP="00DD37DB">
      <w:pPr>
        <w:pStyle w:val="ADEQNormal"/>
        <w:spacing w:after="120" w:line="360" w:lineRule="atLeast"/>
        <w:ind w:left="1440" w:hanging="720"/>
        <w:rPr>
          <w:rFonts w:cs="Times New Roman"/>
        </w:rPr>
      </w:pPr>
      <w:r w:rsidRPr="00845BD2">
        <w:rPr>
          <w:rFonts w:cs="Times New Roman"/>
        </w:rPr>
        <w:t>(2)</w:t>
      </w:r>
      <w:r w:rsidRPr="00845BD2">
        <w:rPr>
          <w:rFonts w:cs="Times New Roman"/>
        </w:rPr>
        <w:tab/>
      </w:r>
      <w:r w:rsidR="006D60D7" w:rsidRPr="00845BD2">
        <w:rPr>
          <w:rFonts w:cs="Times New Roman"/>
        </w:rPr>
        <w:t xml:space="preserve">The </w:t>
      </w:r>
      <w:r w:rsidRPr="00845BD2">
        <w:rPr>
          <w:rFonts w:cs="Times New Roman"/>
        </w:rPr>
        <w:t xml:space="preserve">permittee shall submit the </w:t>
      </w:r>
      <w:r w:rsidR="006D60D7" w:rsidRPr="00845BD2">
        <w:rPr>
          <w:rFonts w:cs="Times New Roman"/>
        </w:rPr>
        <w:t>results of</w:t>
      </w:r>
      <w:r w:rsidR="00823F0E" w:rsidRPr="00845BD2">
        <w:rPr>
          <w:rFonts w:cs="Times New Roman"/>
        </w:rPr>
        <w:t xml:space="preserve"> </w:t>
      </w:r>
      <w:r w:rsidRPr="00845BD2">
        <w:rPr>
          <w:rFonts w:cs="Times New Roman"/>
        </w:rPr>
        <w:t xml:space="preserve">the </w:t>
      </w:r>
      <w:r w:rsidR="006D60D7" w:rsidRPr="00845BD2">
        <w:rPr>
          <w:rFonts w:cs="Times New Roman"/>
        </w:rPr>
        <w:t>tests</w:t>
      </w:r>
      <w:r w:rsidR="00823F0E" w:rsidRPr="00845BD2">
        <w:rPr>
          <w:rFonts w:cs="Times New Roman"/>
        </w:rPr>
        <w:t xml:space="preserve"> </w:t>
      </w:r>
      <w:r w:rsidR="006D60D7" w:rsidRPr="00845BD2">
        <w:rPr>
          <w:rFonts w:cs="Times New Roman"/>
        </w:rPr>
        <w:t xml:space="preserve">to the </w:t>
      </w:r>
      <w:r w:rsidRPr="00845BD2">
        <w:rPr>
          <w:rFonts w:cs="Times New Roman"/>
        </w:rPr>
        <w:t>Division</w:t>
      </w:r>
      <w:r w:rsidR="006D60D7" w:rsidRPr="00845BD2">
        <w:rPr>
          <w:rFonts w:cs="Times New Roman"/>
        </w:rPr>
        <w:t xml:space="preserve"> within the time frame and on</w:t>
      </w:r>
      <w:r w:rsidR="00823F0E" w:rsidRPr="00845BD2">
        <w:rPr>
          <w:rFonts w:cs="Times New Roman"/>
        </w:rPr>
        <w:t xml:space="preserve"> </w:t>
      </w:r>
      <w:r w:rsidR="006D60D7" w:rsidRPr="00845BD2">
        <w:rPr>
          <w:rFonts w:cs="Times New Roman"/>
        </w:rPr>
        <w:t>forms</w:t>
      </w:r>
      <w:r w:rsidR="00823F0E" w:rsidRPr="00845BD2">
        <w:rPr>
          <w:rFonts w:cs="Times New Roman"/>
        </w:rPr>
        <w:t xml:space="preserve"> </w:t>
      </w:r>
      <w:r w:rsidR="006D60D7" w:rsidRPr="00845BD2">
        <w:rPr>
          <w:rFonts w:cs="Times New Roman"/>
        </w:rPr>
        <w:t xml:space="preserve">required by the </w:t>
      </w:r>
      <w:r w:rsidRPr="00845BD2">
        <w:rPr>
          <w:rFonts w:cs="Times New Roman"/>
        </w:rPr>
        <w:t>Division</w:t>
      </w:r>
      <w:r w:rsidR="006D60D7" w:rsidRPr="00845BD2">
        <w:rPr>
          <w:rFonts w:cs="Times New Roman"/>
        </w:rPr>
        <w:t xml:space="preserve"> and federal regulations. </w:t>
      </w:r>
    </w:p>
    <w:p w:rsidR="006D60D7" w:rsidRPr="00845BD2" w:rsidRDefault="00322E09" w:rsidP="00DD37DB">
      <w:pPr>
        <w:pStyle w:val="ADEQNormal"/>
        <w:spacing w:after="120" w:line="360" w:lineRule="atLeast"/>
        <w:ind w:left="1440" w:hanging="720"/>
        <w:rPr>
          <w:rFonts w:cs="Times New Roman"/>
        </w:rPr>
      </w:pPr>
      <w:r w:rsidRPr="00845BD2">
        <w:rPr>
          <w:rFonts w:cs="Times New Roman"/>
        </w:rPr>
        <w:t>(3)</w:t>
      </w:r>
      <w:r w:rsidRPr="00845BD2">
        <w:rPr>
          <w:rFonts w:cs="Times New Roman"/>
        </w:rPr>
        <w:tab/>
      </w:r>
      <w:r w:rsidR="006D60D7" w:rsidRPr="00845BD2">
        <w:rPr>
          <w:rFonts w:cs="Times New Roman"/>
        </w:rPr>
        <w:t>The</w:t>
      </w:r>
      <w:r w:rsidR="00823F0E" w:rsidRPr="00845BD2">
        <w:rPr>
          <w:rFonts w:cs="Times New Roman"/>
        </w:rPr>
        <w:t xml:space="preserve"> </w:t>
      </w:r>
      <w:r w:rsidRPr="00845BD2">
        <w:rPr>
          <w:rFonts w:cs="Times New Roman"/>
        </w:rPr>
        <w:t xml:space="preserve">permittee </w:t>
      </w:r>
      <w:r w:rsidR="006D60D7" w:rsidRPr="00845BD2">
        <w:rPr>
          <w:rFonts w:cs="Times New Roman"/>
        </w:rPr>
        <w:t xml:space="preserve">shall retain the </w:t>
      </w:r>
      <w:r w:rsidRPr="00845BD2">
        <w:rPr>
          <w:rFonts w:cs="Times New Roman"/>
        </w:rPr>
        <w:t xml:space="preserve">test </w:t>
      </w:r>
      <w:r w:rsidR="006D60D7" w:rsidRPr="00845BD2">
        <w:rPr>
          <w:rFonts w:cs="Times New Roman"/>
        </w:rPr>
        <w:t>results</w:t>
      </w:r>
      <w:r w:rsidR="00823F0E" w:rsidRPr="00845BD2">
        <w:rPr>
          <w:rFonts w:cs="Times New Roman"/>
        </w:rPr>
        <w:t xml:space="preserve"> </w:t>
      </w:r>
      <w:r w:rsidR="006D60D7" w:rsidRPr="00845BD2">
        <w:rPr>
          <w:rFonts w:cs="Times New Roman"/>
        </w:rPr>
        <w:t xml:space="preserve">for at least </w:t>
      </w:r>
      <w:r w:rsidR="00460383" w:rsidRPr="00845BD2">
        <w:rPr>
          <w:rFonts w:cs="Times New Roman"/>
        </w:rPr>
        <w:t>five (</w:t>
      </w:r>
      <w:r w:rsidR="006D60D7" w:rsidRPr="00845BD2">
        <w:rPr>
          <w:rFonts w:cs="Times New Roman"/>
        </w:rPr>
        <w:t>5</w:t>
      </w:r>
      <w:r w:rsidR="00460383" w:rsidRPr="00845BD2">
        <w:rPr>
          <w:rFonts w:cs="Times New Roman"/>
        </w:rPr>
        <w:t>)</w:t>
      </w:r>
      <w:r w:rsidR="006D60D7" w:rsidRPr="00845BD2">
        <w:rPr>
          <w:rFonts w:cs="Times New Roman"/>
        </w:rPr>
        <w:t xml:space="preserve"> years and shall make the results available to any agents of the </w:t>
      </w:r>
      <w:r w:rsidR="00706916" w:rsidRPr="00845BD2">
        <w:rPr>
          <w:rFonts w:cs="Times New Roman"/>
        </w:rPr>
        <w:t>Division</w:t>
      </w:r>
      <w:r w:rsidR="006D60D7" w:rsidRPr="00845BD2">
        <w:rPr>
          <w:rFonts w:cs="Times New Roman"/>
        </w:rPr>
        <w:t xml:space="preserve"> or the EPA during regular business hou</w:t>
      </w:r>
      <w:r w:rsidR="003B5297" w:rsidRPr="00845BD2">
        <w:rPr>
          <w:rFonts w:cs="Times New Roman"/>
        </w:rPr>
        <w:t>rs.</w:t>
      </w:r>
    </w:p>
    <w:p w:rsidR="006D60D7" w:rsidRPr="00845BD2" w:rsidRDefault="009E5F8A" w:rsidP="00DD37DB">
      <w:pPr>
        <w:pStyle w:val="ADEQChapterReg"/>
        <w:rPr>
          <w:rFonts w:cs="Times New Roman"/>
        </w:rPr>
      </w:pPr>
      <w:bookmarkStart w:id="85" w:name="_Toc29881327"/>
      <w:r w:rsidRPr="00845BD2">
        <w:rPr>
          <w:rFonts w:cs="Times New Roman"/>
        </w:rPr>
        <w:t>Rule</w:t>
      </w:r>
      <w:r w:rsidR="00823F0E" w:rsidRPr="00845BD2">
        <w:rPr>
          <w:rFonts w:cs="Times New Roman"/>
          <w:szCs w:val="24"/>
        </w:rPr>
        <w:t xml:space="preserve"> </w:t>
      </w:r>
      <w:r w:rsidR="006D60D7" w:rsidRPr="00845BD2">
        <w:rPr>
          <w:rFonts w:cs="Times New Roman"/>
        </w:rPr>
        <w:t>18.1003</w:t>
      </w:r>
      <w:r w:rsidR="008A0977" w:rsidRPr="00845BD2">
        <w:rPr>
          <w:rFonts w:cs="Times New Roman"/>
        </w:rPr>
        <w:tab/>
      </w:r>
      <w:r w:rsidR="006D60D7" w:rsidRPr="00845BD2">
        <w:rPr>
          <w:rFonts w:cs="Times New Roman"/>
        </w:rPr>
        <w:t>Continuous Emissions Monitoring</w:t>
      </w:r>
      <w:bookmarkEnd w:id="85"/>
    </w:p>
    <w:p w:rsidR="006D60D7" w:rsidRPr="00845BD2" w:rsidRDefault="00D97E7C" w:rsidP="00DD37DB">
      <w:pPr>
        <w:pStyle w:val="ADEQNormal"/>
        <w:spacing w:after="120" w:line="360" w:lineRule="atLeast"/>
        <w:rPr>
          <w:rFonts w:cs="Times New Roman"/>
        </w:rPr>
      </w:pPr>
      <w:r w:rsidRPr="00845BD2">
        <w:rPr>
          <w:rFonts w:cs="Times New Roman"/>
        </w:rPr>
        <w:t xml:space="preserve">The permittee of any </w:t>
      </w:r>
      <w:r w:rsidR="006D60D7" w:rsidRPr="00845BD2">
        <w:rPr>
          <w:rFonts w:cs="Times New Roman"/>
        </w:rPr>
        <w:t>stationary source subject to</w:t>
      </w:r>
      <w:r w:rsidR="00823F0E" w:rsidRPr="00845BD2">
        <w:rPr>
          <w:rFonts w:cs="Times New Roman"/>
        </w:rPr>
        <w:t xml:space="preserve"> </w:t>
      </w:r>
      <w:r w:rsidR="009E5F8A" w:rsidRPr="00845BD2">
        <w:rPr>
          <w:rFonts w:cs="Times New Roman"/>
        </w:rPr>
        <w:t xml:space="preserve">permitting under Rule 18 </w:t>
      </w:r>
      <w:r w:rsidR="006D60D7" w:rsidRPr="00845BD2">
        <w:rPr>
          <w:rFonts w:cs="Times New Roman"/>
        </w:rPr>
        <w:t xml:space="preserve">shall, upon request by the </w:t>
      </w:r>
      <w:r w:rsidR="009E5F8A" w:rsidRPr="00845BD2">
        <w:rPr>
          <w:rFonts w:cs="Times New Roman"/>
        </w:rPr>
        <w:t>Division</w:t>
      </w:r>
      <w:r w:rsidR="006D60D7" w:rsidRPr="00845BD2">
        <w:rPr>
          <w:rFonts w:cs="Times New Roman"/>
        </w:rPr>
        <w:t>:</w:t>
      </w:r>
    </w:p>
    <w:p w:rsidR="006D60D7" w:rsidRPr="00845BD2" w:rsidRDefault="00033ECB" w:rsidP="00DD37DB">
      <w:pPr>
        <w:pStyle w:val="ADEQList1A"/>
        <w:numPr>
          <w:ilvl w:val="0"/>
          <w:numId w:val="0"/>
        </w:numPr>
        <w:spacing w:after="120" w:line="360" w:lineRule="atLeast"/>
        <w:ind w:left="720" w:hanging="720"/>
      </w:pPr>
      <w:r w:rsidRPr="00845BD2">
        <w:t>(A)</w:t>
      </w:r>
      <w:r w:rsidRPr="00845BD2">
        <w:tab/>
      </w:r>
      <w:r w:rsidR="006D60D7" w:rsidRPr="00845BD2">
        <w:t xml:space="preserve">Install, calibrate, operate, and maintain equipment or continuously monitor air contaminant emissions in accordance with applicable performance specifications in 40 </w:t>
      </w:r>
      <w:r w:rsidR="008B7E09" w:rsidRPr="00845BD2">
        <w:t xml:space="preserve">C.F.R. </w:t>
      </w:r>
      <w:r w:rsidR="006D60D7" w:rsidRPr="00845BD2">
        <w:t>Part 60, Appendix B</w:t>
      </w:r>
      <w:r w:rsidR="00DD37DB" w:rsidRPr="00845BD2">
        <w:t>,</w:t>
      </w:r>
      <w:r w:rsidR="006D60D7" w:rsidRPr="00845BD2">
        <w:t xml:space="preserve"> and quality assurance procedures in 40 </w:t>
      </w:r>
      <w:r w:rsidR="008B7E09" w:rsidRPr="00845BD2">
        <w:t xml:space="preserve">C.F.R. </w:t>
      </w:r>
      <w:r w:rsidR="006D60D7" w:rsidRPr="00845BD2">
        <w:t>Part 60, Appendix F</w:t>
      </w:r>
      <w:r w:rsidR="00DD37DB" w:rsidRPr="00845BD2">
        <w:t>,</w:t>
      </w:r>
      <w:r w:rsidR="006D60D7" w:rsidRPr="00845BD2">
        <w:t xml:space="preserve"> or other methods and conditions that the </w:t>
      </w:r>
      <w:r w:rsidR="009E5F8A" w:rsidRPr="00845BD2">
        <w:t>Division</w:t>
      </w:r>
      <w:r w:rsidR="00823F0E" w:rsidRPr="00845BD2">
        <w:t xml:space="preserve"> </w:t>
      </w:r>
      <w:r w:rsidR="0099479D" w:rsidRPr="00845BD2">
        <w:t>approves</w:t>
      </w:r>
      <w:r w:rsidR="009E5F8A" w:rsidRPr="00845BD2">
        <w:t>.</w:t>
      </w:r>
      <w:r w:rsidR="006D60D7" w:rsidRPr="00845BD2">
        <w:t xml:space="preserve"> Any source listed in a category in 40 </w:t>
      </w:r>
      <w:r w:rsidR="008B7E09" w:rsidRPr="00845BD2">
        <w:t xml:space="preserve">C.F.R. </w:t>
      </w:r>
      <w:r w:rsidR="006D60D7" w:rsidRPr="00845BD2">
        <w:t>Part 51, Appendix P</w:t>
      </w:r>
      <w:r w:rsidR="00AD05BF" w:rsidRPr="00845BD2">
        <w:t xml:space="preserve"> as of </w:t>
      </w:r>
      <w:r w:rsidR="006564F7" w:rsidRPr="00845BD2">
        <w:t>December 8, 1986</w:t>
      </w:r>
      <w:r w:rsidR="006564F7" w:rsidRPr="00845BD2">
        <w:rPr>
          <w:rStyle w:val="FootnoteReference"/>
        </w:rPr>
        <w:footnoteReference w:id="2"/>
      </w:r>
      <w:r w:rsidR="006564F7" w:rsidRPr="00845BD2">
        <w:t xml:space="preserve"> </w:t>
      </w:r>
      <w:r w:rsidR="006D60D7" w:rsidRPr="00845BD2">
        <w:t xml:space="preserve">or 40 </w:t>
      </w:r>
      <w:r w:rsidR="008B7E09" w:rsidRPr="00845BD2">
        <w:t xml:space="preserve">C.F.R. </w:t>
      </w:r>
      <w:r w:rsidR="006D60D7" w:rsidRPr="00845BD2">
        <w:t>Part 60 shall adhere to all continuous emissions monitoring requirements stated therein, if applicable.</w:t>
      </w:r>
    </w:p>
    <w:p w:rsidR="006D60D7" w:rsidRPr="00845BD2" w:rsidRDefault="00033ECB" w:rsidP="00DD37DB">
      <w:pPr>
        <w:pStyle w:val="ADEQList1A"/>
        <w:numPr>
          <w:ilvl w:val="0"/>
          <w:numId w:val="0"/>
        </w:numPr>
        <w:spacing w:after="120" w:line="360" w:lineRule="atLeast"/>
        <w:ind w:left="720" w:hanging="720"/>
      </w:pPr>
      <w:r w:rsidRPr="00845BD2">
        <w:t>(B)</w:t>
      </w:r>
      <w:r w:rsidRPr="00845BD2">
        <w:tab/>
      </w:r>
      <w:r w:rsidR="006D60D7" w:rsidRPr="00845BD2">
        <w:t xml:space="preserve">Report the data collected by the monitoring equipment to the </w:t>
      </w:r>
      <w:r w:rsidR="006564F7" w:rsidRPr="00845BD2">
        <w:t>Division</w:t>
      </w:r>
      <w:r w:rsidR="006D60D7" w:rsidRPr="00845BD2">
        <w:t xml:space="preserve"> at</w:t>
      </w:r>
      <w:r w:rsidR="00823F0E" w:rsidRPr="00845BD2">
        <w:t xml:space="preserve"> </w:t>
      </w:r>
      <w:r w:rsidR="006D60D7" w:rsidRPr="00845BD2">
        <w:t xml:space="preserve">intervals and on such forms as the </w:t>
      </w:r>
      <w:r w:rsidR="006564F7" w:rsidRPr="00845BD2">
        <w:t>Division</w:t>
      </w:r>
      <w:r w:rsidR="006D60D7" w:rsidRPr="00845BD2">
        <w:t xml:space="preserve"> shall prescribe, in accordance with 40 </w:t>
      </w:r>
      <w:r w:rsidR="008B7E09" w:rsidRPr="00845BD2">
        <w:t xml:space="preserve">C.F.R. </w:t>
      </w:r>
      <w:r w:rsidR="006D60D7" w:rsidRPr="00845BD2">
        <w:t>Part 51, Appendix P, Section 4.0 (Minimum Data Requirements)</w:t>
      </w:r>
      <w:r w:rsidR="00BE4157" w:rsidRPr="00845BD2">
        <w:t>,</w:t>
      </w:r>
      <w:r w:rsidR="002909E9" w:rsidRPr="00845BD2">
        <w:t xml:space="preserve"> as of</w:t>
      </w:r>
      <w:r w:rsidR="00823F0E" w:rsidRPr="00845BD2">
        <w:t xml:space="preserve"> </w:t>
      </w:r>
      <w:r w:rsidR="006564F7" w:rsidRPr="00845BD2">
        <w:t>December 8, 1986</w:t>
      </w:r>
      <w:r w:rsidR="006564F7" w:rsidRPr="00845BD2">
        <w:rPr>
          <w:rStyle w:val="FootnoteReference"/>
        </w:rPr>
        <w:footnoteReference w:id="3"/>
      </w:r>
      <w:r w:rsidR="002909E9" w:rsidRPr="00845BD2">
        <w:t>,</w:t>
      </w:r>
      <w:r w:rsidR="006D60D7" w:rsidRPr="00845BD2">
        <w:t xml:space="preserve"> and any other applicable reporting requirements promulgated by the EPA.</w:t>
      </w:r>
    </w:p>
    <w:p w:rsidR="006D60D7" w:rsidRPr="00845BD2" w:rsidRDefault="00D97E7C" w:rsidP="00DD37DB">
      <w:pPr>
        <w:pStyle w:val="ADEQChapterReg"/>
        <w:rPr>
          <w:rFonts w:cs="Times New Roman"/>
        </w:rPr>
      </w:pPr>
      <w:bookmarkStart w:id="86" w:name="_Toc29881328"/>
      <w:r w:rsidRPr="00845BD2">
        <w:rPr>
          <w:rFonts w:cs="Times New Roman"/>
        </w:rPr>
        <w:t>Rule</w:t>
      </w:r>
      <w:r w:rsidR="00823F0E" w:rsidRPr="00845BD2">
        <w:rPr>
          <w:rFonts w:cs="Times New Roman"/>
          <w:szCs w:val="24"/>
        </w:rPr>
        <w:t xml:space="preserve"> </w:t>
      </w:r>
      <w:r w:rsidR="00E653CC" w:rsidRPr="00845BD2">
        <w:rPr>
          <w:rFonts w:cs="Times New Roman"/>
        </w:rPr>
        <w:t>18.1004</w:t>
      </w:r>
      <w:r w:rsidR="00E653CC" w:rsidRPr="00845BD2">
        <w:rPr>
          <w:rFonts w:cs="Times New Roman"/>
        </w:rPr>
        <w:tab/>
      </w:r>
      <w:r w:rsidR="006D60D7" w:rsidRPr="00845BD2">
        <w:rPr>
          <w:rFonts w:cs="Times New Roman"/>
        </w:rPr>
        <w:t>Recordkeeping/Reporting Requirements</w:t>
      </w:r>
      <w:bookmarkEnd w:id="86"/>
    </w:p>
    <w:p w:rsidR="006D60D7" w:rsidRPr="00845BD2" w:rsidRDefault="00D97E7C" w:rsidP="00DD37DB">
      <w:pPr>
        <w:pStyle w:val="ADEQNormal"/>
        <w:spacing w:after="120" w:line="360" w:lineRule="atLeast"/>
        <w:rPr>
          <w:rFonts w:cs="Times New Roman"/>
        </w:rPr>
      </w:pPr>
      <w:r w:rsidRPr="00845BD2">
        <w:rPr>
          <w:rFonts w:cs="Times New Roman"/>
        </w:rPr>
        <w:t>The permittee of any</w:t>
      </w:r>
      <w:r w:rsidR="006D60D7" w:rsidRPr="00845BD2">
        <w:rPr>
          <w:rFonts w:cs="Times New Roman"/>
        </w:rPr>
        <w:t xml:space="preserve"> stationary source subject to</w:t>
      </w:r>
      <w:r w:rsidR="00823F0E" w:rsidRPr="00845BD2">
        <w:rPr>
          <w:rFonts w:cs="Times New Roman"/>
        </w:rPr>
        <w:t xml:space="preserve"> </w:t>
      </w:r>
      <w:r w:rsidRPr="00845BD2">
        <w:rPr>
          <w:rFonts w:cs="Times New Roman"/>
        </w:rPr>
        <w:t xml:space="preserve">permitting under Rule 18 </w:t>
      </w:r>
      <w:r w:rsidR="006D60D7" w:rsidRPr="00845BD2">
        <w:rPr>
          <w:rFonts w:cs="Times New Roman"/>
        </w:rPr>
        <w:t xml:space="preserve">shall, upon request of the </w:t>
      </w:r>
      <w:r w:rsidRPr="00845BD2">
        <w:rPr>
          <w:rFonts w:cs="Times New Roman"/>
        </w:rPr>
        <w:t>Division</w:t>
      </w:r>
      <w:r w:rsidR="006D60D7" w:rsidRPr="00845BD2">
        <w:rPr>
          <w:rFonts w:cs="Times New Roman"/>
        </w:rPr>
        <w:t>:</w:t>
      </w:r>
    </w:p>
    <w:p w:rsidR="00D97E7C" w:rsidRPr="00845BD2" w:rsidRDefault="00D97E7C" w:rsidP="00DD37DB">
      <w:pPr>
        <w:pStyle w:val="ADEQList1A"/>
        <w:numPr>
          <w:ilvl w:val="0"/>
          <w:numId w:val="0"/>
        </w:numPr>
        <w:spacing w:after="120" w:line="360" w:lineRule="atLeast"/>
        <w:ind w:left="720" w:hanging="720"/>
      </w:pPr>
      <w:r w:rsidRPr="00845BD2">
        <w:t>(A)</w:t>
      </w:r>
      <w:r w:rsidRPr="00845BD2">
        <w:tab/>
      </w:r>
      <w:r w:rsidR="006D60D7" w:rsidRPr="00845BD2">
        <w:t xml:space="preserve">Maintain records on the nature and amounts of </w:t>
      </w:r>
      <w:r w:rsidRPr="00845BD2">
        <w:t xml:space="preserve">air </w:t>
      </w:r>
      <w:r w:rsidR="006D60D7" w:rsidRPr="00845BD2">
        <w:t>contaminants emitted</w:t>
      </w:r>
      <w:r w:rsidR="00823F0E" w:rsidRPr="00845BD2">
        <w:t xml:space="preserve"> </w:t>
      </w:r>
      <w:r w:rsidR="006D60D7" w:rsidRPr="00845BD2">
        <w:t>by the equipment</w:t>
      </w:r>
      <w:r w:rsidR="00823F0E" w:rsidRPr="00845BD2">
        <w:t xml:space="preserve"> </w:t>
      </w:r>
      <w:r w:rsidR="007D0092" w:rsidRPr="00845BD2">
        <w:t>at the stationary source</w:t>
      </w:r>
      <w:r w:rsidR="006D60D7" w:rsidRPr="00845BD2">
        <w:t xml:space="preserve">. </w:t>
      </w:r>
    </w:p>
    <w:p w:rsidR="008A0977" w:rsidRPr="00845BD2" w:rsidRDefault="00D97E7C" w:rsidP="00DD37DB">
      <w:pPr>
        <w:pStyle w:val="ADEQList1A"/>
        <w:numPr>
          <w:ilvl w:val="0"/>
          <w:numId w:val="0"/>
        </w:numPr>
        <w:spacing w:after="120" w:line="360" w:lineRule="atLeast"/>
        <w:ind w:left="720" w:hanging="720"/>
      </w:pPr>
      <w:r w:rsidRPr="00845BD2">
        <w:t>(B)</w:t>
      </w:r>
      <w:r w:rsidRPr="00845BD2">
        <w:tab/>
        <w:t>Retain all</w:t>
      </w:r>
      <w:r w:rsidR="00823F0E" w:rsidRPr="00845BD2">
        <w:t xml:space="preserve"> </w:t>
      </w:r>
      <w:r w:rsidR="006D60D7" w:rsidRPr="00845BD2">
        <w:t xml:space="preserve">records, including compliance status records and excess emissions measurements, for at least </w:t>
      </w:r>
      <w:r w:rsidR="00764E4D" w:rsidRPr="00845BD2">
        <w:t>five (</w:t>
      </w:r>
      <w:r w:rsidR="006D60D7" w:rsidRPr="00845BD2">
        <w:t>5</w:t>
      </w:r>
      <w:r w:rsidR="00764E4D" w:rsidRPr="00845BD2">
        <w:t>)</w:t>
      </w:r>
      <w:r w:rsidR="006D60D7" w:rsidRPr="00845BD2">
        <w:t xml:space="preserve"> years, and</w:t>
      </w:r>
      <w:r w:rsidR="00823F0E" w:rsidRPr="00845BD2">
        <w:t xml:space="preserve"> </w:t>
      </w:r>
      <w:r w:rsidRPr="00845BD2">
        <w:t xml:space="preserve">make </w:t>
      </w:r>
      <w:r w:rsidR="006D60D7" w:rsidRPr="00845BD2">
        <w:t xml:space="preserve">available to any agent of the </w:t>
      </w:r>
      <w:r w:rsidRPr="00845BD2">
        <w:t>Division</w:t>
      </w:r>
      <w:r w:rsidR="006D60D7" w:rsidRPr="00845BD2">
        <w:t xml:space="preserve"> or </w:t>
      </w:r>
      <w:r w:rsidR="00586D6A" w:rsidRPr="00845BD2">
        <w:t xml:space="preserve">the </w:t>
      </w:r>
      <w:r w:rsidR="006D60D7" w:rsidRPr="00845BD2">
        <w:t xml:space="preserve">EPA during regular business hours. Reporting periods shall be a </w:t>
      </w:r>
      <w:r w:rsidR="00CE6DC7" w:rsidRPr="00845BD2">
        <w:t>twelve</w:t>
      </w:r>
      <w:r w:rsidR="00510564" w:rsidRPr="00845BD2">
        <w:t>-</w:t>
      </w:r>
      <w:r w:rsidR="006D60D7" w:rsidRPr="00845BD2">
        <w:t>month period.</w:t>
      </w:r>
    </w:p>
    <w:p w:rsidR="006D60D7" w:rsidRPr="00845BD2" w:rsidRDefault="00D97E7C" w:rsidP="00DD37DB">
      <w:pPr>
        <w:pStyle w:val="ADEQList1A"/>
        <w:numPr>
          <w:ilvl w:val="0"/>
          <w:numId w:val="0"/>
        </w:numPr>
        <w:spacing w:after="120" w:line="360" w:lineRule="atLeast"/>
        <w:ind w:left="720" w:hanging="720"/>
      </w:pPr>
      <w:r w:rsidRPr="00845BD2">
        <w:t>(C)</w:t>
      </w:r>
      <w:r w:rsidRPr="00845BD2">
        <w:tab/>
      </w:r>
      <w:r w:rsidR="006D60D7" w:rsidRPr="00845BD2">
        <w:t xml:space="preserve">Supply the following </w:t>
      </w:r>
      <w:proofErr w:type="gramStart"/>
      <w:r w:rsidR="006D60D7" w:rsidRPr="00845BD2">
        <w:t>information,</w:t>
      </w:r>
      <w:proofErr w:type="gramEnd"/>
      <w:r w:rsidR="006D60D7" w:rsidRPr="00845BD2">
        <w:t xml:space="preserve"> correlated in units of the applicable emissions limitations, to the </w:t>
      </w:r>
      <w:r w:rsidRPr="00845BD2">
        <w:t>Division</w:t>
      </w:r>
      <w:r w:rsidR="006D60D7" w:rsidRPr="00845BD2">
        <w:t>:</w:t>
      </w:r>
    </w:p>
    <w:p w:rsidR="006D60D7" w:rsidRPr="00845BD2" w:rsidRDefault="00D97E7C"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t xml:space="preserve">General </w:t>
      </w:r>
      <w:r w:rsidR="006D60D7" w:rsidRPr="00845BD2">
        <w:rPr>
          <w:rFonts w:cs="Times New Roman"/>
        </w:rPr>
        <w:t>process information related to the emissions of contaminants into the air</w:t>
      </w:r>
      <w:r w:rsidR="00F2114E" w:rsidRPr="00845BD2">
        <w:rPr>
          <w:rFonts w:cs="Times New Roman"/>
        </w:rPr>
        <w:t>;</w:t>
      </w:r>
      <w:r w:rsidR="00DD37DB" w:rsidRPr="00845BD2">
        <w:rPr>
          <w:rFonts w:cs="Times New Roman"/>
        </w:rPr>
        <w:t xml:space="preserve"> </w:t>
      </w:r>
      <w:r w:rsidR="00F2114E" w:rsidRPr="00845BD2">
        <w:rPr>
          <w:rFonts w:cs="Times New Roman"/>
        </w:rPr>
        <w:t>and</w:t>
      </w:r>
    </w:p>
    <w:p w:rsidR="006D60D7" w:rsidRPr="00845BD2" w:rsidRDefault="00D97E7C"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t xml:space="preserve">Emissions </w:t>
      </w:r>
      <w:r w:rsidR="006D60D7" w:rsidRPr="00845BD2">
        <w:rPr>
          <w:rFonts w:cs="Times New Roman"/>
        </w:rPr>
        <w:t>data obtained through sampling or continuous emissions monitoring.</w:t>
      </w:r>
    </w:p>
    <w:p w:rsidR="006D60D7" w:rsidRPr="00845BD2" w:rsidRDefault="00D97E7C" w:rsidP="00DD37DB">
      <w:pPr>
        <w:pStyle w:val="ADEQNormal"/>
        <w:spacing w:after="120" w:line="360" w:lineRule="atLeast"/>
        <w:ind w:left="720" w:hanging="720"/>
        <w:rPr>
          <w:rFonts w:cs="Times New Roman"/>
        </w:rPr>
      </w:pPr>
      <w:r w:rsidRPr="00845BD2">
        <w:rPr>
          <w:rFonts w:cs="Times New Roman"/>
        </w:rPr>
        <w:t>(D)</w:t>
      </w:r>
      <w:r w:rsidRPr="00845BD2">
        <w:rPr>
          <w:rFonts w:cs="Times New Roman"/>
        </w:rPr>
        <w:tab/>
        <w:t xml:space="preserve">A responsible official shall submit information </w:t>
      </w:r>
      <w:r w:rsidR="006D60D7" w:rsidRPr="00845BD2">
        <w:rPr>
          <w:rFonts w:cs="Times New Roman"/>
        </w:rPr>
        <w:t>and data</w:t>
      </w:r>
      <w:r w:rsidR="00823F0E" w:rsidRPr="00845BD2">
        <w:rPr>
          <w:rFonts w:cs="Times New Roman"/>
        </w:rPr>
        <w:t xml:space="preserve"> </w:t>
      </w:r>
      <w:r w:rsidR="006D60D7" w:rsidRPr="00845BD2">
        <w:rPr>
          <w:rFonts w:cs="Times New Roman"/>
        </w:rPr>
        <w:t xml:space="preserve">to the </w:t>
      </w:r>
      <w:r w:rsidRPr="00845BD2">
        <w:rPr>
          <w:rFonts w:cs="Times New Roman"/>
        </w:rPr>
        <w:t>Division</w:t>
      </w:r>
      <w:r w:rsidR="00823F0E" w:rsidRPr="00845BD2">
        <w:rPr>
          <w:rFonts w:cs="Times New Roman"/>
        </w:rPr>
        <w:t xml:space="preserve"> </w:t>
      </w:r>
      <w:r w:rsidR="006D60D7" w:rsidRPr="00845BD2">
        <w:rPr>
          <w:rFonts w:cs="Times New Roman"/>
        </w:rPr>
        <w:t xml:space="preserve">on </w:t>
      </w:r>
      <w:r w:rsidRPr="00845BD2">
        <w:rPr>
          <w:rFonts w:cs="Times New Roman"/>
        </w:rPr>
        <w:t xml:space="preserve">the </w:t>
      </w:r>
      <w:r w:rsidR="006D60D7" w:rsidRPr="00845BD2">
        <w:rPr>
          <w:rFonts w:cs="Times New Roman"/>
        </w:rPr>
        <w:t>forms and at</w:t>
      </w:r>
      <w:r w:rsidR="00823F0E" w:rsidRPr="00845BD2">
        <w:rPr>
          <w:rFonts w:cs="Times New Roman"/>
        </w:rPr>
        <w:t xml:space="preserve"> </w:t>
      </w:r>
      <w:r w:rsidR="006D60D7" w:rsidRPr="00845BD2">
        <w:rPr>
          <w:rFonts w:cs="Times New Roman"/>
        </w:rPr>
        <w:t xml:space="preserve">time intervals as prescribed by applicable federal regulations or the </w:t>
      </w:r>
      <w:r w:rsidRPr="00845BD2">
        <w:rPr>
          <w:rFonts w:cs="Times New Roman"/>
        </w:rPr>
        <w:t>Division</w:t>
      </w:r>
      <w:r w:rsidR="003B5297" w:rsidRPr="00845BD2">
        <w:rPr>
          <w:rFonts w:cs="Times New Roman"/>
        </w:rPr>
        <w:t>.</w:t>
      </w:r>
    </w:p>
    <w:p w:rsidR="006D60D7" w:rsidRPr="00845BD2" w:rsidRDefault="008B7DB1" w:rsidP="00DD37DB">
      <w:pPr>
        <w:pStyle w:val="ADEQChapterReg"/>
        <w:rPr>
          <w:rFonts w:cs="Times New Roman"/>
        </w:rPr>
      </w:pPr>
      <w:bookmarkStart w:id="87" w:name="_Toc29881329"/>
      <w:r w:rsidRPr="00845BD2">
        <w:rPr>
          <w:rFonts w:cs="Times New Roman"/>
        </w:rPr>
        <w:t>Rule</w:t>
      </w:r>
      <w:r w:rsidRPr="00845BD2">
        <w:rPr>
          <w:rFonts w:cs="Times New Roman"/>
          <w:szCs w:val="24"/>
        </w:rPr>
        <w:t xml:space="preserve"> </w:t>
      </w:r>
      <w:proofErr w:type="gramStart"/>
      <w:r w:rsidR="006D60D7" w:rsidRPr="00845BD2">
        <w:rPr>
          <w:rFonts w:cs="Times New Roman"/>
        </w:rPr>
        <w:t>18.1005</w:t>
      </w:r>
      <w:r w:rsidR="008A0977" w:rsidRPr="00845BD2">
        <w:rPr>
          <w:rFonts w:cs="Times New Roman"/>
        </w:rPr>
        <w:tab/>
      </w:r>
      <w:r w:rsidR="006D60D7" w:rsidRPr="00845BD2">
        <w:rPr>
          <w:rFonts w:cs="Times New Roman"/>
        </w:rPr>
        <w:t>Public Availability of Emissions Data</w:t>
      </w:r>
      <w:bookmarkEnd w:id="87"/>
      <w:proofErr w:type="gramEnd"/>
    </w:p>
    <w:p w:rsidR="006D60D7" w:rsidRPr="00845BD2" w:rsidRDefault="006D60D7" w:rsidP="00DD37DB">
      <w:pPr>
        <w:pStyle w:val="ADEQNormal"/>
        <w:spacing w:after="120" w:line="360" w:lineRule="atLeast"/>
        <w:rPr>
          <w:rFonts w:cs="Times New Roman"/>
        </w:rPr>
      </w:pPr>
      <w:r w:rsidRPr="00845BD2">
        <w:rPr>
          <w:rFonts w:cs="Times New Roman"/>
        </w:rPr>
        <w:t xml:space="preserve">Emissions data obtained by the </w:t>
      </w:r>
      <w:r w:rsidR="00510564" w:rsidRPr="00845BD2">
        <w:rPr>
          <w:rFonts w:cs="Times New Roman"/>
        </w:rPr>
        <w:t>Division</w:t>
      </w:r>
      <w:r w:rsidRPr="00845BD2">
        <w:rPr>
          <w:rFonts w:cs="Times New Roman"/>
        </w:rPr>
        <w:t xml:space="preserve"> shall be correlated in units of applicable emissions limitations and be made available to the public at the</w:t>
      </w:r>
      <w:r w:rsidR="00823F0E" w:rsidRPr="00845BD2">
        <w:rPr>
          <w:rFonts w:cs="Times New Roman"/>
        </w:rPr>
        <w:t xml:space="preserve"> </w:t>
      </w:r>
      <w:r w:rsidR="00510564" w:rsidRPr="00845BD2">
        <w:rPr>
          <w:rFonts w:cs="Times New Roman"/>
        </w:rPr>
        <w:t>Divis</w:t>
      </w:r>
      <w:r w:rsidR="009523EC" w:rsidRPr="00845BD2">
        <w:rPr>
          <w:rFonts w:cs="Times New Roman"/>
        </w:rPr>
        <w:t>i</w:t>
      </w:r>
      <w:r w:rsidR="00510564" w:rsidRPr="00845BD2">
        <w:rPr>
          <w:rFonts w:cs="Times New Roman"/>
        </w:rPr>
        <w:t xml:space="preserve">on’s </w:t>
      </w:r>
      <w:r w:rsidRPr="00845BD2">
        <w:rPr>
          <w:rFonts w:cs="Times New Roman"/>
        </w:rPr>
        <w:t>central offices</w:t>
      </w:r>
      <w:r w:rsidR="00823F0E" w:rsidRPr="00845BD2">
        <w:rPr>
          <w:rFonts w:cs="Times New Roman"/>
        </w:rPr>
        <w:t xml:space="preserve"> </w:t>
      </w:r>
      <w:r w:rsidR="007A02FC" w:rsidRPr="00845BD2">
        <w:rPr>
          <w:rFonts w:cs="Times New Roman"/>
        </w:rPr>
        <w:t>on business days between 8:00 a.m. and 4:30 p.m. central time</w:t>
      </w:r>
      <w:r w:rsidRPr="00845BD2">
        <w:rPr>
          <w:rFonts w:cs="Times New Roman"/>
        </w:rPr>
        <w:t xml:space="preserve">. </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3B5297" w:rsidRPr="00845BD2" w:rsidRDefault="006D60D7" w:rsidP="00DD37DB">
      <w:pPr>
        <w:pStyle w:val="ADEQTitle"/>
        <w:rPr>
          <w:rFonts w:cs="Times New Roman"/>
        </w:rPr>
      </w:pPr>
      <w:bookmarkStart w:id="88" w:name="_Toc29881330"/>
      <w:r w:rsidRPr="00845BD2">
        <w:rPr>
          <w:rFonts w:cs="Times New Roman"/>
        </w:rPr>
        <w:t>CHAPTER 11</w:t>
      </w:r>
      <w:r w:rsidR="003322C0" w:rsidRPr="00845BD2">
        <w:rPr>
          <w:rFonts w:cs="Times New Roman"/>
        </w:rPr>
        <w:t>:</w:t>
      </w:r>
      <w:r w:rsidR="00823F0E" w:rsidRPr="00845BD2">
        <w:rPr>
          <w:rFonts w:cs="Times New Roman"/>
        </w:rPr>
        <w:t xml:space="preserve"> </w:t>
      </w:r>
      <w:r w:rsidR="00113111" w:rsidRPr="00845BD2">
        <w:rPr>
          <w:rFonts w:cs="Times New Roman"/>
        </w:rPr>
        <w:t xml:space="preserve"> </w:t>
      </w:r>
      <w:r w:rsidRPr="00845BD2">
        <w:rPr>
          <w:rFonts w:cs="Times New Roman"/>
        </w:rPr>
        <w:t>STARTUP/SHUTDOWN, UPSET CONDITIONS, BREAKDOWNS,</w:t>
      </w:r>
      <w:r w:rsidR="0018152C" w:rsidRPr="00845BD2">
        <w:rPr>
          <w:rFonts w:cs="Times New Roman"/>
        </w:rPr>
        <w:t xml:space="preserve"> </w:t>
      </w:r>
      <w:r w:rsidRPr="00845BD2">
        <w:rPr>
          <w:rFonts w:cs="Times New Roman"/>
        </w:rPr>
        <w:t>SCHEDULED MAINTENANCE, INTERRUPTION OF FUEL SUPPLY</w:t>
      </w:r>
      <w:bookmarkEnd w:id="88"/>
    </w:p>
    <w:p w:rsidR="006D60D7" w:rsidRPr="00845BD2" w:rsidRDefault="00A2122E" w:rsidP="00DD37DB">
      <w:pPr>
        <w:pStyle w:val="ADEQChapterReg"/>
        <w:rPr>
          <w:rFonts w:cs="Times New Roman"/>
        </w:rPr>
      </w:pPr>
      <w:bookmarkStart w:id="89" w:name="_Toc29881331"/>
      <w:r w:rsidRPr="00845BD2">
        <w:rPr>
          <w:rFonts w:cs="Times New Roman"/>
        </w:rPr>
        <w:t xml:space="preserve">Rule </w:t>
      </w:r>
      <w:r w:rsidR="008A0977" w:rsidRPr="00845BD2">
        <w:rPr>
          <w:rFonts w:cs="Times New Roman"/>
        </w:rPr>
        <w:t>18.1101</w:t>
      </w:r>
      <w:r w:rsidR="008A0977" w:rsidRPr="00845BD2">
        <w:rPr>
          <w:rFonts w:cs="Times New Roman"/>
        </w:rPr>
        <w:tab/>
      </w:r>
      <w:r w:rsidR="006D60D7" w:rsidRPr="00845BD2">
        <w:rPr>
          <w:rFonts w:cs="Times New Roman"/>
        </w:rPr>
        <w:t>Upsets</w:t>
      </w:r>
      <w:bookmarkEnd w:id="89"/>
    </w:p>
    <w:p w:rsidR="009B06B4" w:rsidRPr="00845BD2" w:rsidRDefault="006D60D7" w:rsidP="00DD37DB">
      <w:pPr>
        <w:pStyle w:val="ADEQNormal"/>
        <w:spacing w:after="120" w:line="360" w:lineRule="atLeast"/>
        <w:rPr>
          <w:rFonts w:cs="Times New Roman"/>
        </w:rPr>
      </w:pPr>
      <w:r w:rsidRPr="00845BD2">
        <w:rPr>
          <w:rFonts w:cs="Times New Roman"/>
        </w:rPr>
        <w:t>Any source exceeding an emission limit established by</w:t>
      </w:r>
      <w:r w:rsidR="00823F0E" w:rsidRPr="00845BD2">
        <w:rPr>
          <w:rFonts w:cs="Times New Roman"/>
        </w:rPr>
        <w:t xml:space="preserve"> </w:t>
      </w:r>
      <w:r w:rsidR="00A2122E" w:rsidRPr="00845BD2">
        <w:rPr>
          <w:rFonts w:cs="Times New Roman"/>
        </w:rPr>
        <w:t xml:space="preserve">Rule 18 </w:t>
      </w:r>
      <w:r w:rsidRPr="00845BD2">
        <w:rPr>
          <w:rFonts w:cs="Times New Roman"/>
        </w:rPr>
        <w:t xml:space="preserve">or </w:t>
      </w:r>
      <w:r w:rsidR="008A0977" w:rsidRPr="00845BD2">
        <w:rPr>
          <w:rFonts w:cs="Times New Roman"/>
        </w:rPr>
        <w:t xml:space="preserve">an </w:t>
      </w:r>
      <w:r w:rsidRPr="00845BD2">
        <w:rPr>
          <w:rFonts w:cs="Times New Roman"/>
        </w:rPr>
        <w:t>applicable permit</w:t>
      </w:r>
      <w:r w:rsidR="00823F0E" w:rsidRPr="00845BD2">
        <w:rPr>
          <w:rFonts w:cs="Times New Roman"/>
        </w:rPr>
        <w:t xml:space="preserve"> </w:t>
      </w:r>
      <w:r w:rsidR="00A2122E" w:rsidRPr="00845BD2">
        <w:rPr>
          <w:rFonts w:cs="Times New Roman"/>
        </w:rPr>
        <w:t xml:space="preserve">is </w:t>
      </w:r>
      <w:r w:rsidRPr="00845BD2">
        <w:rPr>
          <w:rFonts w:cs="Times New Roman"/>
        </w:rPr>
        <w:t xml:space="preserve">in violation of </w:t>
      </w:r>
      <w:r w:rsidR="00A2122E" w:rsidRPr="00845BD2">
        <w:rPr>
          <w:rFonts w:cs="Times New Roman"/>
        </w:rPr>
        <w:t>Rule 18</w:t>
      </w:r>
      <w:r w:rsidRPr="00845BD2">
        <w:rPr>
          <w:rFonts w:cs="Times New Roman"/>
        </w:rPr>
        <w:t xml:space="preserve"> or </w:t>
      </w:r>
      <w:r w:rsidR="00A2122E" w:rsidRPr="00845BD2">
        <w:rPr>
          <w:rFonts w:cs="Times New Roman"/>
        </w:rPr>
        <w:t xml:space="preserve">the </w:t>
      </w:r>
      <w:r w:rsidRPr="00845BD2">
        <w:rPr>
          <w:rFonts w:cs="Times New Roman"/>
        </w:rPr>
        <w:t>permit and shall be subject to enforcement action. The Director may forego enforcement action for emissions exceeding any limits established by</w:t>
      </w:r>
      <w:r w:rsidR="00823F0E" w:rsidRPr="00845BD2">
        <w:rPr>
          <w:rFonts w:cs="Times New Roman"/>
        </w:rPr>
        <w:t xml:space="preserve"> </w:t>
      </w:r>
      <w:r w:rsidR="00A2122E" w:rsidRPr="00845BD2">
        <w:rPr>
          <w:rFonts w:cs="Times New Roman"/>
        </w:rPr>
        <w:t xml:space="preserve">Rule 18 </w:t>
      </w:r>
      <w:r w:rsidRPr="00845BD2">
        <w:rPr>
          <w:rFonts w:cs="Times New Roman"/>
        </w:rPr>
        <w:t xml:space="preserve">or </w:t>
      </w:r>
      <w:r w:rsidR="008A0977" w:rsidRPr="00845BD2">
        <w:rPr>
          <w:rFonts w:cs="Times New Roman"/>
        </w:rPr>
        <w:t xml:space="preserve">the </w:t>
      </w:r>
      <w:r w:rsidRPr="00845BD2">
        <w:rPr>
          <w:rFonts w:cs="Times New Roman"/>
        </w:rPr>
        <w:t xml:space="preserve">permit </w:t>
      </w:r>
      <w:r w:rsidR="009B06B4" w:rsidRPr="00845BD2">
        <w:rPr>
          <w:rFonts w:cs="Times New Roman"/>
        </w:rPr>
        <w:t>if:</w:t>
      </w:r>
    </w:p>
    <w:p w:rsidR="009B06B4" w:rsidRPr="00845BD2" w:rsidRDefault="009B06B4" w:rsidP="00DD37DB">
      <w:pPr>
        <w:pStyle w:val="ADEQNormal"/>
        <w:spacing w:after="120" w:line="360" w:lineRule="atLeast"/>
        <w:ind w:left="720" w:hanging="720"/>
        <w:rPr>
          <w:rFonts w:cs="Times New Roman"/>
        </w:rPr>
      </w:pPr>
      <w:r w:rsidRPr="00845BD2">
        <w:rPr>
          <w:rFonts w:cs="Times New Roman"/>
        </w:rPr>
        <w:t>(A)</w:t>
      </w:r>
      <w:r w:rsidRPr="00845BD2">
        <w:rPr>
          <w:rFonts w:cs="Times New Roman"/>
        </w:rPr>
        <w:tab/>
        <w:t xml:space="preserve">The emissions exceeding limits established by Rule 18 or </w:t>
      </w:r>
      <w:r w:rsidR="008A0977" w:rsidRPr="00845BD2">
        <w:rPr>
          <w:rFonts w:cs="Times New Roman"/>
        </w:rPr>
        <w:t xml:space="preserve">the </w:t>
      </w:r>
      <w:r w:rsidRPr="00845BD2">
        <w:rPr>
          <w:rFonts w:cs="Times New Roman"/>
        </w:rPr>
        <w:t>permit are</w:t>
      </w:r>
      <w:r w:rsidR="00823F0E" w:rsidRPr="00845BD2">
        <w:rPr>
          <w:rFonts w:cs="Times New Roman"/>
        </w:rPr>
        <w:t xml:space="preserve"> </w:t>
      </w:r>
      <w:r w:rsidR="006D60D7" w:rsidRPr="00845BD2">
        <w:rPr>
          <w:rFonts w:cs="Times New Roman"/>
        </w:rPr>
        <w:t>a direct result of</w:t>
      </w:r>
      <w:r w:rsidRPr="00845BD2">
        <w:rPr>
          <w:rFonts w:cs="Times New Roman"/>
        </w:rPr>
        <w:t>:</w:t>
      </w:r>
    </w:p>
    <w:p w:rsidR="009B06B4" w:rsidRPr="00845BD2" w:rsidRDefault="009B06B4" w:rsidP="00DD37DB">
      <w:pPr>
        <w:pStyle w:val="ADEQNormal"/>
        <w:spacing w:after="120" w:line="360" w:lineRule="atLeast"/>
        <w:ind w:firstLine="720"/>
        <w:rPr>
          <w:rFonts w:cs="Times New Roman"/>
        </w:rPr>
      </w:pPr>
      <w:r w:rsidRPr="00845BD2">
        <w:rPr>
          <w:rFonts w:cs="Times New Roman"/>
        </w:rPr>
        <w:t>(1)</w:t>
      </w:r>
      <w:r w:rsidRPr="00845BD2">
        <w:rPr>
          <w:rFonts w:cs="Times New Roman"/>
        </w:rPr>
        <w:tab/>
        <w:t xml:space="preserve">Unavoidable </w:t>
      </w:r>
      <w:r w:rsidR="006D60D7" w:rsidRPr="00845BD2">
        <w:rPr>
          <w:rFonts w:cs="Times New Roman"/>
        </w:rPr>
        <w:t>upset conditions in the nature of the process</w:t>
      </w:r>
      <w:r w:rsidRPr="00845BD2">
        <w:rPr>
          <w:rFonts w:cs="Times New Roman"/>
        </w:rPr>
        <w:t>;</w:t>
      </w:r>
      <w:r w:rsidR="006D60D7" w:rsidRPr="00845BD2">
        <w:rPr>
          <w:rFonts w:cs="Times New Roman"/>
        </w:rPr>
        <w:t xml:space="preserve"> </w:t>
      </w:r>
    </w:p>
    <w:p w:rsidR="009B06B4" w:rsidRPr="00845BD2" w:rsidRDefault="009B06B4" w:rsidP="00DD37DB">
      <w:pPr>
        <w:pStyle w:val="ADEQNormal"/>
        <w:spacing w:after="120" w:line="360" w:lineRule="atLeast"/>
        <w:ind w:left="1440" w:hanging="720"/>
        <w:rPr>
          <w:rFonts w:cs="Times New Roman"/>
        </w:rPr>
      </w:pPr>
      <w:r w:rsidRPr="00845BD2">
        <w:rPr>
          <w:rFonts w:cs="Times New Roman"/>
        </w:rPr>
        <w:t>(2)</w:t>
      </w:r>
      <w:r w:rsidRPr="00845BD2">
        <w:rPr>
          <w:rFonts w:cs="Times New Roman"/>
        </w:rPr>
        <w:tab/>
        <w:t>Unavoidable</w:t>
      </w:r>
      <w:r w:rsidR="006D60D7" w:rsidRPr="00845BD2">
        <w:rPr>
          <w:rFonts w:cs="Times New Roman"/>
        </w:rPr>
        <w:t xml:space="preserve"> and unforeseeable breakdown of any air pollution control equipment or related operating equipment</w:t>
      </w:r>
      <w:r w:rsidRPr="00845BD2">
        <w:rPr>
          <w:rFonts w:cs="Times New Roman"/>
        </w:rPr>
        <w:t>; or</w:t>
      </w:r>
      <w:r w:rsidR="006D60D7" w:rsidRPr="00845BD2">
        <w:rPr>
          <w:rFonts w:cs="Times New Roman"/>
        </w:rPr>
        <w:t xml:space="preserve"> </w:t>
      </w:r>
    </w:p>
    <w:p w:rsidR="009B06B4" w:rsidRPr="00845BD2" w:rsidRDefault="009B06B4" w:rsidP="00DD37DB">
      <w:pPr>
        <w:pStyle w:val="ADEQNormal"/>
        <w:spacing w:after="120" w:line="360" w:lineRule="atLeast"/>
        <w:ind w:left="1440" w:hanging="720"/>
        <w:rPr>
          <w:rFonts w:cs="Times New Roman"/>
          <w:szCs w:val="24"/>
        </w:rPr>
      </w:pPr>
      <w:r w:rsidRPr="00845BD2">
        <w:rPr>
          <w:rFonts w:cs="Times New Roman"/>
        </w:rPr>
        <w:t>(3)</w:t>
      </w:r>
      <w:r w:rsidRPr="00845BD2">
        <w:rPr>
          <w:rFonts w:cs="Times New Roman"/>
        </w:rPr>
        <w:tab/>
        <w:t xml:space="preserve">As </w:t>
      </w:r>
      <w:r w:rsidR="006D60D7" w:rsidRPr="00845BD2">
        <w:rPr>
          <w:rFonts w:cs="Times New Roman"/>
        </w:rPr>
        <w:t xml:space="preserve">a direct result of shutdown or start-up of </w:t>
      </w:r>
      <w:r w:rsidR="00A2122E" w:rsidRPr="00845BD2">
        <w:rPr>
          <w:rFonts w:cs="Times New Roman"/>
        </w:rPr>
        <w:t xml:space="preserve">the </w:t>
      </w:r>
      <w:r w:rsidR="006D60D7" w:rsidRPr="00845BD2">
        <w:rPr>
          <w:rFonts w:cs="Times New Roman"/>
        </w:rPr>
        <w:t>equipment for necessary scheduled maintenance</w:t>
      </w:r>
      <w:r w:rsidRPr="00845BD2">
        <w:rPr>
          <w:rFonts w:cs="Times New Roman"/>
        </w:rPr>
        <w:t>; and</w:t>
      </w:r>
      <w:r w:rsidR="00823F0E" w:rsidRPr="00845BD2">
        <w:rPr>
          <w:rFonts w:cs="Times New Roman"/>
        </w:rPr>
        <w:t xml:space="preserve"> </w:t>
      </w:r>
    </w:p>
    <w:p w:rsidR="006D60D7" w:rsidRPr="00845BD2" w:rsidRDefault="009B06B4" w:rsidP="00DD37DB">
      <w:pPr>
        <w:pStyle w:val="ADEQNormal"/>
        <w:spacing w:after="120" w:line="360" w:lineRule="atLeast"/>
        <w:ind w:left="720" w:hanging="720"/>
        <w:rPr>
          <w:rFonts w:cs="Times New Roman"/>
        </w:rPr>
      </w:pPr>
      <w:r w:rsidRPr="00845BD2">
        <w:rPr>
          <w:rFonts w:cs="Times New Roman"/>
          <w:szCs w:val="24"/>
        </w:rPr>
        <w:t>(B)</w:t>
      </w:r>
      <w:r w:rsidRPr="00845BD2">
        <w:rPr>
          <w:rFonts w:cs="Times New Roman"/>
          <w:szCs w:val="24"/>
        </w:rPr>
        <w:tab/>
      </w:r>
      <w:r w:rsidR="005E6932" w:rsidRPr="00845BD2">
        <w:rPr>
          <w:rFonts w:cs="Times New Roman"/>
          <w:szCs w:val="24"/>
        </w:rPr>
        <w:t xml:space="preserve">The </w:t>
      </w:r>
      <w:r w:rsidR="00DB4C52" w:rsidRPr="00845BD2">
        <w:rPr>
          <w:rFonts w:cs="Times New Roman"/>
          <w:szCs w:val="24"/>
        </w:rPr>
        <w:t xml:space="preserve">person </w:t>
      </w:r>
      <w:r w:rsidR="002C28DD" w:rsidRPr="00845BD2">
        <w:rPr>
          <w:rFonts w:cs="Times New Roman"/>
          <w:szCs w:val="24"/>
        </w:rPr>
        <w:t xml:space="preserve">or permittee </w:t>
      </w:r>
      <w:r w:rsidR="00DB4C52" w:rsidRPr="00845BD2">
        <w:rPr>
          <w:rFonts w:cs="Times New Roman"/>
          <w:szCs w:val="24"/>
        </w:rPr>
        <w:t>responsible for the excess emissions</w:t>
      </w:r>
      <w:r w:rsidR="005E6932" w:rsidRPr="00845BD2">
        <w:rPr>
          <w:rFonts w:cs="Times New Roman"/>
          <w:szCs w:val="24"/>
        </w:rPr>
        <w:t xml:space="preserve"> took a</w:t>
      </w:r>
      <w:r w:rsidRPr="00845BD2">
        <w:rPr>
          <w:rFonts w:cs="Times New Roman"/>
          <w:szCs w:val="24"/>
        </w:rPr>
        <w:t xml:space="preserve">ll </w:t>
      </w:r>
      <w:r w:rsidR="00407E22" w:rsidRPr="00845BD2">
        <w:rPr>
          <w:rFonts w:cs="Times New Roman"/>
          <w:szCs w:val="24"/>
        </w:rPr>
        <w:t>reasonable measures</w:t>
      </w:r>
      <w:r w:rsidR="00823F0E" w:rsidRPr="00845BD2">
        <w:rPr>
          <w:rFonts w:cs="Times New Roman"/>
          <w:szCs w:val="24"/>
        </w:rPr>
        <w:t xml:space="preserve"> </w:t>
      </w:r>
      <w:r w:rsidR="00407E22" w:rsidRPr="00845BD2">
        <w:rPr>
          <w:rFonts w:cs="Times New Roman"/>
          <w:szCs w:val="24"/>
        </w:rPr>
        <w:t>to immediately minimize or eliminate the excess emissions</w:t>
      </w:r>
      <w:r w:rsidR="00A36C6D" w:rsidRPr="00845BD2">
        <w:rPr>
          <w:rFonts w:cs="Times New Roman"/>
          <w:szCs w:val="24"/>
        </w:rPr>
        <w:t>;</w:t>
      </w:r>
      <w:r w:rsidR="00407E22" w:rsidRPr="00845BD2">
        <w:rPr>
          <w:rFonts w:cs="Times New Roman"/>
          <w:szCs w:val="24"/>
        </w:rPr>
        <w:t xml:space="preserve"> </w:t>
      </w:r>
    </w:p>
    <w:p w:rsidR="006D60D7" w:rsidRPr="00845BD2" w:rsidRDefault="00A36C6D" w:rsidP="00DD37DB">
      <w:pPr>
        <w:pStyle w:val="ADEQList1A"/>
        <w:numPr>
          <w:ilvl w:val="0"/>
          <w:numId w:val="0"/>
        </w:numPr>
        <w:spacing w:after="120" w:line="360" w:lineRule="atLeast"/>
        <w:ind w:left="720" w:hanging="720"/>
      </w:pPr>
      <w:r w:rsidRPr="00845BD2">
        <w:t>(C</w:t>
      </w:r>
      <w:r w:rsidR="00A5222C" w:rsidRPr="00845BD2">
        <w:t>)</w:t>
      </w:r>
      <w:r w:rsidR="008A0977" w:rsidRPr="00845BD2">
        <w:tab/>
      </w:r>
      <w:r w:rsidR="00B77B94" w:rsidRPr="00845BD2">
        <w:t xml:space="preserve">The person </w:t>
      </w:r>
      <w:r w:rsidR="002C28DD" w:rsidRPr="00845BD2">
        <w:t xml:space="preserve">or permittee </w:t>
      </w:r>
      <w:r w:rsidR="00B77B94" w:rsidRPr="00845BD2">
        <w:t>responsible for the excess emissions reported the occurrence</w:t>
      </w:r>
      <w:r w:rsidR="00823F0E" w:rsidRPr="00845BD2">
        <w:t xml:space="preserve"> </w:t>
      </w:r>
      <w:r w:rsidR="006D60D7" w:rsidRPr="00845BD2">
        <w:t>to the Director by the end of the next business day after the occurrence</w:t>
      </w:r>
      <w:r w:rsidR="00BA7102" w:rsidRPr="00845BD2">
        <w:t>.</w:t>
      </w:r>
    </w:p>
    <w:p w:rsidR="00DB4C52" w:rsidRPr="00845BD2" w:rsidRDefault="00A36C6D" w:rsidP="00DD37DB">
      <w:pPr>
        <w:pStyle w:val="ADEQList1A"/>
        <w:numPr>
          <w:ilvl w:val="0"/>
          <w:numId w:val="0"/>
        </w:numPr>
        <w:spacing w:after="120" w:line="360" w:lineRule="atLeast"/>
        <w:ind w:left="720" w:hanging="720"/>
      </w:pPr>
      <w:r w:rsidRPr="00845BD2">
        <w:t>(D</w:t>
      </w:r>
      <w:r w:rsidR="00A5222C" w:rsidRPr="00845BD2">
        <w:t>)</w:t>
      </w:r>
      <w:r w:rsidR="009B06B4" w:rsidRPr="00845BD2">
        <w:tab/>
      </w:r>
      <w:r w:rsidR="006D60D7" w:rsidRPr="00845BD2">
        <w:t xml:space="preserve">The person </w:t>
      </w:r>
      <w:r w:rsidR="002C28DD" w:rsidRPr="00845BD2">
        <w:t xml:space="preserve">or permittee </w:t>
      </w:r>
      <w:r w:rsidR="006D60D7" w:rsidRPr="00845BD2">
        <w:t>responsible for</w:t>
      </w:r>
      <w:r w:rsidR="00823F0E" w:rsidRPr="00845BD2">
        <w:t xml:space="preserve"> </w:t>
      </w:r>
      <w:r w:rsidR="00B77B94" w:rsidRPr="00845BD2">
        <w:t xml:space="preserve">the excess </w:t>
      </w:r>
      <w:r w:rsidR="006D60D7" w:rsidRPr="00845BD2">
        <w:t>emission</w:t>
      </w:r>
      <w:r w:rsidR="00586D6A" w:rsidRPr="00845BD2">
        <w:t>s</w:t>
      </w:r>
      <w:r w:rsidR="00823F0E" w:rsidRPr="00845BD2">
        <w:t xml:space="preserve"> </w:t>
      </w:r>
      <w:r w:rsidR="00B77B94" w:rsidRPr="00845BD2">
        <w:t xml:space="preserve">submits </w:t>
      </w:r>
      <w:r w:rsidR="006D60D7" w:rsidRPr="00845BD2">
        <w:t xml:space="preserve">to the Director, at his </w:t>
      </w:r>
      <w:r w:rsidR="0041387E" w:rsidRPr="00845BD2">
        <w:t xml:space="preserve">or her </w:t>
      </w:r>
      <w:r w:rsidR="006D60D7" w:rsidRPr="00845BD2">
        <w:t>request, a full report of</w:t>
      </w:r>
      <w:r w:rsidR="00823F0E" w:rsidRPr="00845BD2">
        <w:t xml:space="preserve"> </w:t>
      </w:r>
      <w:r w:rsidR="00B77B94" w:rsidRPr="00845BD2">
        <w:t>the</w:t>
      </w:r>
      <w:r w:rsidR="006D60D7" w:rsidRPr="00845BD2">
        <w:t xml:space="preserve"> occurrence, including</w:t>
      </w:r>
      <w:r w:rsidR="00DB4C52" w:rsidRPr="00845BD2">
        <w:t>:</w:t>
      </w:r>
      <w:r w:rsidR="006D60D7" w:rsidRPr="00845BD2">
        <w:t xml:space="preserve"> </w:t>
      </w:r>
    </w:p>
    <w:p w:rsidR="00DB4C52" w:rsidRPr="00845BD2" w:rsidRDefault="00DB4C52" w:rsidP="00DD37DB">
      <w:pPr>
        <w:pStyle w:val="ADEQList1A"/>
        <w:numPr>
          <w:ilvl w:val="0"/>
          <w:numId w:val="0"/>
        </w:numPr>
        <w:spacing w:after="120" w:line="360" w:lineRule="atLeast"/>
        <w:ind w:left="720"/>
      </w:pPr>
      <w:r w:rsidRPr="00845BD2">
        <w:t>(</w:t>
      </w:r>
      <w:r w:rsidR="00A36C6D" w:rsidRPr="00845BD2">
        <w:t>1</w:t>
      </w:r>
      <w:r w:rsidRPr="00845BD2">
        <w:t>)</w:t>
      </w:r>
      <w:r w:rsidRPr="00845BD2">
        <w:tab/>
        <w:t xml:space="preserve">A </w:t>
      </w:r>
      <w:r w:rsidR="006D60D7" w:rsidRPr="00845BD2">
        <w:t>statement of all known causes</w:t>
      </w:r>
      <w:r w:rsidRPr="00845BD2">
        <w:t>;</w:t>
      </w:r>
      <w:r w:rsidR="006D60D7" w:rsidRPr="00845BD2">
        <w:t xml:space="preserve"> and</w:t>
      </w:r>
    </w:p>
    <w:p w:rsidR="00DB4C52" w:rsidRPr="00845BD2" w:rsidRDefault="00DB4C52" w:rsidP="00DD37DB">
      <w:pPr>
        <w:pStyle w:val="ADEQList1A"/>
        <w:numPr>
          <w:ilvl w:val="0"/>
          <w:numId w:val="0"/>
        </w:numPr>
        <w:spacing w:after="120" w:line="360" w:lineRule="atLeast"/>
        <w:ind w:left="1440" w:hanging="720"/>
      </w:pPr>
      <w:r w:rsidRPr="00845BD2">
        <w:t>(</w:t>
      </w:r>
      <w:r w:rsidR="00A36C6D" w:rsidRPr="00845BD2">
        <w:t>2</w:t>
      </w:r>
      <w:r w:rsidRPr="00845BD2">
        <w:t>)</w:t>
      </w:r>
      <w:r w:rsidRPr="00845BD2">
        <w:tab/>
        <w:t>The</w:t>
      </w:r>
      <w:r w:rsidR="00823F0E" w:rsidRPr="00845BD2">
        <w:t xml:space="preserve"> </w:t>
      </w:r>
      <w:r w:rsidR="006D60D7" w:rsidRPr="00845BD2">
        <w:t>scheduling and nature of the actions to be taken to minimize or eliminate future occurrences, including, but not limited to, action to</w:t>
      </w:r>
      <w:r w:rsidRPr="00845BD2">
        <w:t>:</w:t>
      </w:r>
    </w:p>
    <w:p w:rsidR="00DB4C52" w:rsidRPr="00845BD2" w:rsidRDefault="00DB4C52" w:rsidP="00DD37DB">
      <w:pPr>
        <w:pStyle w:val="ADEQList1A"/>
        <w:numPr>
          <w:ilvl w:val="0"/>
          <w:numId w:val="0"/>
        </w:numPr>
        <w:spacing w:after="120" w:line="360" w:lineRule="atLeast"/>
        <w:ind w:left="720" w:firstLine="720"/>
      </w:pPr>
      <w:r w:rsidRPr="00845BD2">
        <w:t>(</w:t>
      </w:r>
      <w:r w:rsidR="00A36C6D" w:rsidRPr="00845BD2">
        <w:t>a</w:t>
      </w:r>
      <w:r w:rsidRPr="00845BD2">
        <w:t>)</w:t>
      </w:r>
      <w:r w:rsidRPr="00845BD2">
        <w:tab/>
        <w:t>Reduce</w:t>
      </w:r>
      <w:r w:rsidR="00823F0E" w:rsidRPr="00845BD2">
        <w:t xml:space="preserve"> </w:t>
      </w:r>
      <w:r w:rsidR="006D60D7" w:rsidRPr="00845BD2">
        <w:t>the frequency of occurrence of</w:t>
      </w:r>
      <w:r w:rsidR="00823F0E" w:rsidRPr="00845BD2">
        <w:t xml:space="preserve"> </w:t>
      </w:r>
      <w:r w:rsidR="00B77B94" w:rsidRPr="00845BD2">
        <w:t>the</w:t>
      </w:r>
      <w:r w:rsidR="006D60D7" w:rsidRPr="00845BD2">
        <w:t xml:space="preserve"> conditions</w:t>
      </w:r>
      <w:r w:rsidRPr="00845BD2">
        <w:t>;</w:t>
      </w:r>
      <w:r w:rsidR="006D60D7" w:rsidRPr="00845BD2">
        <w:t xml:space="preserve"> </w:t>
      </w:r>
    </w:p>
    <w:p w:rsidR="00DB4C52" w:rsidRPr="00845BD2" w:rsidRDefault="00DB4C52" w:rsidP="00DD37DB">
      <w:pPr>
        <w:pStyle w:val="ADEQList1A"/>
        <w:numPr>
          <w:ilvl w:val="0"/>
          <w:numId w:val="0"/>
        </w:numPr>
        <w:spacing w:after="120" w:line="360" w:lineRule="atLeast"/>
        <w:ind w:left="2160" w:hanging="720"/>
      </w:pPr>
      <w:r w:rsidRPr="00845BD2">
        <w:t>(</w:t>
      </w:r>
      <w:r w:rsidR="00A36C6D" w:rsidRPr="00845BD2">
        <w:t>b</w:t>
      </w:r>
      <w:r w:rsidRPr="00845BD2">
        <w:t>)</w:t>
      </w:r>
      <w:r w:rsidRPr="00845BD2">
        <w:tab/>
        <w:t>Minimize</w:t>
      </w:r>
      <w:r w:rsidR="006D60D7" w:rsidRPr="00845BD2">
        <w:t xml:space="preserve"> the amount by which</w:t>
      </w:r>
      <w:r w:rsidR="00823F0E" w:rsidRPr="00845BD2">
        <w:t xml:space="preserve"> </w:t>
      </w:r>
      <w:r w:rsidRPr="00845BD2">
        <w:t xml:space="preserve">the </w:t>
      </w:r>
      <w:r w:rsidR="006D60D7" w:rsidRPr="00845BD2">
        <w:t>limits are exceeded</w:t>
      </w:r>
      <w:r w:rsidRPr="00845BD2">
        <w:t>;</w:t>
      </w:r>
      <w:r w:rsidR="006D60D7" w:rsidRPr="00845BD2">
        <w:t xml:space="preserve"> and</w:t>
      </w:r>
      <w:r w:rsidR="00823F0E" w:rsidRPr="00845BD2">
        <w:t xml:space="preserve"> </w:t>
      </w:r>
    </w:p>
    <w:p w:rsidR="006D60D7" w:rsidRPr="00845BD2" w:rsidRDefault="00DB4C52" w:rsidP="00DD37DB">
      <w:pPr>
        <w:pStyle w:val="ADEQList1A"/>
        <w:numPr>
          <w:ilvl w:val="0"/>
          <w:numId w:val="0"/>
        </w:numPr>
        <w:spacing w:after="120" w:line="360" w:lineRule="atLeast"/>
        <w:ind w:left="720" w:firstLine="720"/>
      </w:pPr>
      <w:r w:rsidRPr="00845BD2">
        <w:t>(</w:t>
      </w:r>
      <w:r w:rsidR="00A36C6D" w:rsidRPr="00845BD2">
        <w:t>c</w:t>
      </w:r>
      <w:r w:rsidRPr="00845BD2">
        <w:t>)</w:t>
      </w:r>
      <w:r w:rsidRPr="00845BD2">
        <w:tab/>
        <w:t xml:space="preserve">Reduce </w:t>
      </w:r>
      <w:r w:rsidR="006D60D7" w:rsidRPr="00845BD2">
        <w:t>the length of time for which</w:t>
      </w:r>
      <w:r w:rsidR="00823F0E" w:rsidRPr="00845BD2">
        <w:t xml:space="preserve"> </w:t>
      </w:r>
      <w:r w:rsidRPr="00845BD2">
        <w:t>the</w:t>
      </w:r>
      <w:r w:rsidR="006D60D7" w:rsidRPr="00845BD2">
        <w:t xml:space="preserve"> limits are exceeded</w:t>
      </w:r>
      <w:r w:rsidR="00A36C6D" w:rsidRPr="00845BD2">
        <w:t>; and</w:t>
      </w:r>
    </w:p>
    <w:p w:rsidR="006D60D7" w:rsidRPr="00845BD2" w:rsidRDefault="00A36C6D" w:rsidP="00DD37DB">
      <w:pPr>
        <w:pStyle w:val="ADEQList1A"/>
        <w:numPr>
          <w:ilvl w:val="0"/>
          <w:numId w:val="0"/>
        </w:numPr>
        <w:spacing w:after="120" w:line="360" w:lineRule="atLeast"/>
        <w:ind w:left="720" w:hanging="720"/>
      </w:pPr>
      <w:r w:rsidRPr="00845BD2">
        <w:t>(E</w:t>
      </w:r>
      <w:r w:rsidR="00A5222C" w:rsidRPr="00845BD2">
        <w:t>)</w:t>
      </w:r>
      <w:r w:rsidR="008A0977" w:rsidRPr="00845BD2">
        <w:tab/>
      </w:r>
      <w:r w:rsidR="006D60D7" w:rsidRPr="00845BD2">
        <w:t xml:space="preserve">In the case of </w:t>
      </w:r>
      <w:r w:rsidR="00652D3C" w:rsidRPr="00845BD2">
        <w:t xml:space="preserve">a </w:t>
      </w:r>
      <w:r w:rsidR="006D60D7" w:rsidRPr="00845BD2">
        <w:t>shutdown for necessary scheduled maintenance, the intent to shutdown shall be reported to the Director at least twenty-four hours prior to the shutdown</w:t>
      </w:r>
      <w:r w:rsidR="00DB4C52" w:rsidRPr="00845BD2">
        <w:t>.</w:t>
      </w:r>
      <w:r w:rsidR="00823F0E" w:rsidRPr="00845BD2">
        <w:t xml:space="preserve"> </w:t>
      </w:r>
      <w:r w:rsidR="00DB4C52" w:rsidRPr="00845BD2">
        <w:t xml:space="preserve">The </w:t>
      </w:r>
      <w:r w:rsidR="006D60D7" w:rsidRPr="00845BD2">
        <w:t>exception provided by this subsection shall only apply in those cases where maximum reasonable effort has been made to accomplish</w:t>
      </w:r>
      <w:r w:rsidR="00823F0E" w:rsidRPr="00845BD2">
        <w:t xml:space="preserve"> </w:t>
      </w:r>
      <w:r w:rsidR="007B7126" w:rsidRPr="00845BD2">
        <w:t>the</w:t>
      </w:r>
      <w:r w:rsidR="006D60D7" w:rsidRPr="00845BD2">
        <w:t xml:space="preserve"> ma</w:t>
      </w:r>
      <w:r w:rsidR="002E4D16" w:rsidRPr="00845BD2">
        <w:t>intenance during periods of non</w:t>
      </w:r>
      <w:r w:rsidR="006D60D7" w:rsidRPr="00845BD2">
        <w:t>operation of any related source operation or where it would be unreasonable or impossible to shut down the source operation during the maintenance period</w:t>
      </w:r>
      <w:r w:rsidRPr="00845BD2">
        <w:t>;</w:t>
      </w:r>
      <w:r w:rsidR="00F970DA" w:rsidRPr="00845BD2">
        <w:t xml:space="preserve"> </w:t>
      </w:r>
      <w:r w:rsidRPr="00845BD2">
        <w:t>and</w:t>
      </w:r>
    </w:p>
    <w:p w:rsidR="006D60D7" w:rsidRPr="00845BD2" w:rsidRDefault="00A36C6D" w:rsidP="00DD37DB">
      <w:pPr>
        <w:pStyle w:val="ADEQList1A"/>
        <w:numPr>
          <w:ilvl w:val="0"/>
          <w:numId w:val="0"/>
        </w:numPr>
        <w:spacing w:after="120" w:line="360" w:lineRule="atLeast"/>
        <w:ind w:left="720" w:hanging="720"/>
      </w:pPr>
      <w:r w:rsidRPr="00845BD2">
        <w:t>(F</w:t>
      </w:r>
      <w:r w:rsidR="00A5222C" w:rsidRPr="00845BD2">
        <w:t>)</w:t>
      </w:r>
      <w:r w:rsidR="00A5222C" w:rsidRPr="00845BD2">
        <w:tab/>
      </w:r>
      <w:r w:rsidR="002C28DD" w:rsidRPr="00845BD2">
        <w:t>The person or permittee responsible for the excess emissions demonstrates</w:t>
      </w:r>
      <w:r w:rsidR="00823F0E" w:rsidRPr="00845BD2">
        <w:t xml:space="preserve"> </w:t>
      </w:r>
      <w:r w:rsidR="006D60D7" w:rsidRPr="00845BD2">
        <w:t xml:space="preserve">to the satisfaction of the </w:t>
      </w:r>
      <w:r w:rsidR="002C28DD" w:rsidRPr="00845BD2">
        <w:t>Division</w:t>
      </w:r>
      <w:r w:rsidR="00823F0E" w:rsidRPr="00845BD2">
        <w:t xml:space="preserve"> </w:t>
      </w:r>
      <w:r w:rsidR="006D60D7" w:rsidRPr="00845BD2">
        <w:t>that the emissions resulted from:</w:t>
      </w:r>
    </w:p>
    <w:p w:rsidR="006D60D7" w:rsidRPr="00845BD2" w:rsidRDefault="000007DB" w:rsidP="00DD37DB">
      <w:pPr>
        <w:pStyle w:val="ADEQList21"/>
        <w:numPr>
          <w:ilvl w:val="0"/>
          <w:numId w:val="0"/>
        </w:numPr>
        <w:spacing w:after="120" w:line="360" w:lineRule="atLeast"/>
        <w:ind w:left="1440" w:hanging="720"/>
        <w:rPr>
          <w:rFonts w:cs="Times New Roman"/>
        </w:rPr>
      </w:pPr>
      <w:r w:rsidRPr="00845BD2">
        <w:rPr>
          <w:rFonts w:cs="Times New Roman"/>
        </w:rPr>
        <w:t>(1)</w:t>
      </w:r>
      <w:r w:rsidR="00A5222C" w:rsidRPr="00845BD2">
        <w:rPr>
          <w:rFonts w:cs="Times New Roman"/>
        </w:rPr>
        <w:tab/>
      </w:r>
      <w:r w:rsidR="00F970DA" w:rsidRPr="00845BD2">
        <w:rPr>
          <w:rFonts w:cs="Times New Roman"/>
        </w:rPr>
        <w:t xml:space="preserve">An </w:t>
      </w:r>
      <w:r w:rsidR="00F132D3" w:rsidRPr="00845BD2">
        <w:rPr>
          <w:rFonts w:cs="Times New Roman"/>
        </w:rPr>
        <w:t>equipment</w:t>
      </w:r>
      <w:r w:rsidR="00A5222C" w:rsidRPr="00845BD2">
        <w:rPr>
          <w:rFonts w:cs="Times New Roman"/>
        </w:rPr>
        <w:t xml:space="preserve"> </w:t>
      </w:r>
      <w:r w:rsidR="00407E22" w:rsidRPr="00845BD2">
        <w:rPr>
          <w:rFonts w:cs="Times New Roman"/>
        </w:rPr>
        <w:t>malfunction or upset condition</w:t>
      </w:r>
      <w:r w:rsidR="00823F0E" w:rsidRPr="00845BD2">
        <w:rPr>
          <w:rFonts w:cs="Times New Roman"/>
        </w:rPr>
        <w:t xml:space="preserve"> </w:t>
      </w:r>
      <w:r w:rsidR="002C28DD" w:rsidRPr="00845BD2">
        <w:rPr>
          <w:rFonts w:cs="Times New Roman"/>
        </w:rPr>
        <w:t xml:space="preserve">that is </w:t>
      </w:r>
      <w:r w:rsidR="00407E22" w:rsidRPr="00845BD2">
        <w:rPr>
          <w:rFonts w:cs="Times New Roman"/>
        </w:rPr>
        <w:t>not the result of negligence or improper maintenance</w:t>
      </w:r>
      <w:r w:rsidR="006D60D7" w:rsidRPr="00845BD2">
        <w:rPr>
          <w:rFonts w:cs="Times New Roman"/>
        </w:rPr>
        <w:t>;</w:t>
      </w:r>
      <w:r w:rsidR="00375FDB" w:rsidRPr="00845BD2">
        <w:rPr>
          <w:rFonts w:cs="Times New Roman"/>
        </w:rPr>
        <w:t xml:space="preserve"> and</w:t>
      </w:r>
    </w:p>
    <w:p w:rsidR="006D60D7" w:rsidRPr="00845BD2" w:rsidRDefault="000007DB" w:rsidP="00DD37DB">
      <w:pPr>
        <w:pStyle w:val="ADEQList21"/>
        <w:numPr>
          <w:ilvl w:val="0"/>
          <w:numId w:val="0"/>
        </w:numPr>
        <w:spacing w:after="120" w:line="360" w:lineRule="atLeast"/>
        <w:ind w:left="1440" w:hanging="720"/>
        <w:rPr>
          <w:rFonts w:cs="Times New Roman"/>
        </w:rPr>
      </w:pPr>
      <w:r w:rsidRPr="00845BD2">
        <w:rPr>
          <w:rFonts w:cs="Times New Roman"/>
        </w:rPr>
        <w:t>(2</w:t>
      </w:r>
      <w:r w:rsidR="00A5222C" w:rsidRPr="00845BD2">
        <w:rPr>
          <w:rFonts w:cs="Times New Roman"/>
        </w:rPr>
        <w:t>)</w:t>
      </w:r>
      <w:r w:rsidR="00A5222C" w:rsidRPr="00845BD2">
        <w:rPr>
          <w:rFonts w:cs="Times New Roman"/>
        </w:rPr>
        <w:tab/>
      </w:r>
      <w:r w:rsidR="002C28DD" w:rsidRPr="00845BD2">
        <w:rPr>
          <w:rFonts w:cs="Times New Roman"/>
        </w:rPr>
        <w:t xml:space="preserve">Physical </w:t>
      </w:r>
      <w:r w:rsidR="00407E22" w:rsidRPr="00845BD2">
        <w:rPr>
          <w:rFonts w:cs="Times New Roman"/>
        </w:rPr>
        <w:t>constraints on the ability of a source to comply with the emission standard, limitation</w:t>
      </w:r>
      <w:r w:rsidR="00F132D3" w:rsidRPr="00845BD2">
        <w:rPr>
          <w:rFonts w:cs="Times New Roman"/>
        </w:rPr>
        <w:t>,</w:t>
      </w:r>
      <w:r w:rsidR="00407E22" w:rsidRPr="00845BD2">
        <w:rPr>
          <w:rFonts w:cs="Times New Roman"/>
        </w:rPr>
        <w:t xml:space="preserve"> or rate during startup or shutdown</w:t>
      </w:r>
      <w:r w:rsidR="00375FDB" w:rsidRPr="00845BD2">
        <w:rPr>
          <w:rFonts w:cs="Times New Roman"/>
        </w:rPr>
        <w:t>.</w:t>
      </w:r>
      <w:r w:rsidR="007A595A" w:rsidRPr="00845BD2">
        <w:rPr>
          <w:rFonts w:cs="Times New Roman"/>
        </w:rPr>
        <w:t xml:space="preserve"> </w:t>
      </w:r>
    </w:p>
    <w:p w:rsidR="00DD37DB" w:rsidRPr="00845BD2" w:rsidRDefault="00806B91" w:rsidP="00DD37DB">
      <w:pPr>
        <w:pStyle w:val="ADEQChapterReg"/>
        <w:rPr>
          <w:rFonts w:cs="Times New Roman"/>
          <w:szCs w:val="24"/>
        </w:rPr>
      </w:pPr>
      <w:bookmarkStart w:id="90" w:name="_Toc29881332"/>
      <w:r w:rsidRPr="00845BD2">
        <w:rPr>
          <w:rFonts w:cs="Times New Roman"/>
        </w:rPr>
        <w:t xml:space="preserve">Rule </w:t>
      </w:r>
      <w:r w:rsidR="006D60D7" w:rsidRPr="00845BD2">
        <w:rPr>
          <w:rFonts w:cs="Times New Roman"/>
        </w:rPr>
        <w:t>18.1102</w:t>
      </w:r>
      <w:r w:rsidR="008A0977" w:rsidRPr="00845BD2">
        <w:rPr>
          <w:rFonts w:cs="Times New Roman"/>
        </w:rPr>
        <w:tab/>
      </w:r>
      <w:r w:rsidR="002C28DD" w:rsidRPr="00845BD2">
        <w:rPr>
          <w:rFonts w:cs="Times New Roman"/>
        </w:rPr>
        <w:t>[R</w:t>
      </w:r>
      <w:r w:rsidR="000770DF" w:rsidRPr="00845BD2">
        <w:rPr>
          <w:rFonts w:cs="Times New Roman"/>
        </w:rPr>
        <w:t>ESERVED</w:t>
      </w:r>
      <w:r w:rsidR="002C28DD" w:rsidRPr="00845BD2">
        <w:rPr>
          <w:rFonts w:cs="Times New Roman"/>
        </w:rPr>
        <w:t>]</w:t>
      </w:r>
      <w:bookmarkEnd w:id="90"/>
      <w:r w:rsidRPr="00845BD2">
        <w:rPr>
          <w:rFonts w:cs="Times New Roman"/>
          <w:szCs w:val="24"/>
        </w:rPr>
        <w:t xml:space="preserve"> </w:t>
      </w:r>
    </w:p>
    <w:p w:rsidR="00DD37DB" w:rsidRPr="00845BD2" w:rsidRDefault="00806B91" w:rsidP="00DD37DB">
      <w:pPr>
        <w:pStyle w:val="ADEQChapterReg"/>
        <w:rPr>
          <w:rFonts w:cs="Times New Roman"/>
        </w:rPr>
      </w:pPr>
      <w:bookmarkStart w:id="91" w:name="_Toc29881333"/>
      <w:r w:rsidRPr="00845BD2">
        <w:rPr>
          <w:rFonts w:cs="Times New Roman"/>
        </w:rPr>
        <w:t xml:space="preserve">Rule </w:t>
      </w:r>
      <w:r w:rsidR="006D60D7" w:rsidRPr="00845BD2">
        <w:rPr>
          <w:rFonts w:cs="Times New Roman"/>
        </w:rPr>
        <w:t>18.1103</w:t>
      </w:r>
      <w:r w:rsidR="008A0977" w:rsidRPr="00845BD2">
        <w:rPr>
          <w:rFonts w:cs="Times New Roman"/>
        </w:rPr>
        <w:tab/>
      </w:r>
      <w:r w:rsidRPr="00845BD2">
        <w:rPr>
          <w:rFonts w:cs="Times New Roman"/>
        </w:rPr>
        <w:t>[RESERVED]</w:t>
      </w:r>
      <w:bookmarkEnd w:id="91"/>
      <w:r w:rsidR="00823F0E" w:rsidRPr="00845BD2">
        <w:rPr>
          <w:rFonts w:cs="Times New Roman"/>
        </w:rPr>
        <w:t xml:space="preserve"> </w:t>
      </w:r>
    </w:p>
    <w:p w:rsidR="006D60D7" w:rsidRPr="00845BD2" w:rsidRDefault="004636C3" w:rsidP="00DD37DB">
      <w:pPr>
        <w:pStyle w:val="ADEQChapterReg"/>
        <w:rPr>
          <w:rFonts w:cs="Times New Roman"/>
        </w:rPr>
      </w:pPr>
      <w:bookmarkStart w:id="92" w:name="_Toc29881334"/>
      <w:r w:rsidRPr="00845BD2">
        <w:rPr>
          <w:rFonts w:cs="Times New Roman"/>
          <w:szCs w:val="24"/>
        </w:rPr>
        <w:t xml:space="preserve">Rule </w:t>
      </w:r>
      <w:r w:rsidR="006D60D7" w:rsidRPr="00845BD2">
        <w:rPr>
          <w:rFonts w:cs="Times New Roman"/>
        </w:rPr>
        <w:t>18.1104</w:t>
      </w:r>
      <w:r w:rsidR="008A0977" w:rsidRPr="00845BD2">
        <w:rPr>
          <w:rFonts w:cs="Times New Roman"/>
        </w:rPr>
        <w:tab/>
      </w:r>
      <w:r w:rsidRPr="00845BD2">
        <w:rPr>
          <w:rFonts w:cs="Times New Roman"/>
        </w:rPr>
        <w:t>[RESERVED]</w:t>
      </w:r>
      <w:bookmarkEnd w:id="92"/>
    </w:p>
    <w:p w:rsidR="006D60D7" w:rsidRPr="00845BD2" w:rsidRDefault="00E77EB1" w:rsidP="00DD37DB">
      <w:pPr>
        <w:pStyle w:val="ADEQChapterReg"/>
        <w:rPr>
          <w:rFonts w:cs="Times New Roman"/>
        </w:rPr>
      </w:pPr>
      <w:bookmarkStart w:id="93" w:name="_Toc29881335"/>
      <w:r w:rsidRPr="00845BD2">
        <w:rPr>
          <w:rFonts w:cs="Times New Roman"/>
        </w:rPr>
        <w:t>Rule</w:t>
      </w:r>
      <w:r w:rsidRPr="00845BD2">
        <w:rPr>
          <w:rFonts w:cs="Times New Roman"/>
          <w:szCs w:val="24"/>
        </w:rPr>
        <w:t xml:space="preserve"> </w:t>
      </w:r>
      <w:r w:rsidR="006D60D7" w:rsidRPr="00845BD2">
        <w:rPr>
          <w:rFonts w:cs="Times New Roman"/>
        </w:rPr>
        <w:t>18.1105</w:t>
      </w:r>
      <w:r w:rsidR="008A0977" w:rsidRPr="00845BD2">
        <w:rPr>
          <w:rFonts w:cs="Times New Roman"/>
        </w:rPr>
        <w:tab/>
      </w:r>
      <w:r w:rsidR="006D60D7" w:rsidRPr="00845BD2">
        <w:rPr>
          <w:rFonts w:cs="Times New Roman"/>
        </w:rPr>
        <w:t>Emergency Conditions</w:t>
      </w:r>
      <w:bookmarkEnd w:id="93"/>
    </w:p>
    <w:p w:rsidR="006D60D7" w:rsidRPr="00845BD2" w:rsidRDefault="006D60D7" w:rsidP="00DD37DB">
      <w:pPr>
        <w:pStyle w:val="ADEQNormal"/>
        <w:spacing w:after="120" w:line="360" w:lineRule="atLeast"/>
        <w:rPr>
          <w:rFonts w:cs="Times New Roman"/>
        </w:rPr>
      </w:pPr>
      <w:r w:rsidRPr="00845BD2">
        <w:rPr>
          <w:rFonts w:cs="Times New Roman"/>
        </w:rPr>
        <w:t xml:space="preserve">An “emergency” means any situation arising from the sudden and reasonably unforeseeable events beyond the control of the </w:t>
      </w:r>
      <w:r w:rsidR="004C2B0F" w:rsidRPr="00845BD2">
        <w:rPr>
          <w:rFonts w:cs="Times New Roman"/>
        </w:rPr>
        <w:t xml:space="preserve">stationary </w:t>
      </w:r>
      <w:r w:rsidRPr="00845BD2">
        <w:rPr>
          <w:rFonts w:cs="Times New Roman"/>
        </w:rPr>
        <w:t>source, including natural disasters,</w:t>
      </w:r>
      <w:r w:rsidR="00823F0E" w:rsidRPr="00845BD2">
        <w:rPr>
          <w:rFonts w:cs="Times New Roman"/>
        </w:rPr>
        <w:t xml:space="preserve"> </w:t>
      </w:r>
      <w:r w:rsidR="004C2B0F" w:rsidRPr="00845BD2">
        <w:rPr>
          <w:rFonts w:cs="Times New Roman"/>
        </w:rPr>
        <w:t xml:space="preserve">that </w:t>
      </w:r>
      <w:r w:rsidRPr="00845BD2">
        <w:rPr>
          <w:rFonts w:cs="Times New Roman"/>
        </w:rPr>
        <w:t xml:space="preserve">requires immediate corrective action to restore normal operation, and that causes the </w:t>
      </w:r>
      <w:r w:rsidR="004C2B0F" w:rsidRPr="00845BD2">
        <w:rPr>
          <w:rFonts w:cs="Times New Roman"/>
        </w:rPr>
        <w:t xml:space="preserve">stationary </w:t>
      </w:r>
      <w:r w:rsidRPr="00845BD2">
        <w:rPr>
          <w:rFonts w:cs="Times New Roman"/>
        </w:rPr>
        <w:t>source to exceed a technology-based emission limitation under the permit, due to unavoidable increases in emissions attributable to the upset condition. An emergency shall not include non</w:t>
      </w:r>
      <w:r w:rsidR="004566E2" w:rsidRPr="00845BD2">
        <w:rPr>
          <w:rFonts w:cs="Times New Roman"/>
          <w:b/>
        </w:rPr>
        <w:t>-</w:t>
      </w:r>
      <w:r w:rsidRPr="00845BD2">
        <w:rPr>
          <w:rFonts w:cs="Times New Roman"/>
        </w:rPr>
        <w:t>compliance to the extent caused by improperly designed equipment, lack of preventive maintenance, careless or improper operation, or operator error.</w:t>
      </w:r>
    </w:p>
    <w:p w:rsidR="006D60D7" w:rsidRPr="00845BD2" w:rsidRDefault="00A17A94" w:rsidP="00DD37DB">
      <w:pPr>
        <w:pStyle w:val="ADEQList1A"/>
        <w:numPr>
          <w:ilvl w:val="0"/>
          <w:numId w:val="0"/>
        </w:numPr>
        <w:spacing w:after="120" w:line="360" w:lineRule="atLeast"/>
        <w:ind w:left="720" w:hanging="720"/>
      </w:pPr>
      <w:r w:rsidRPr="00845BD2">
        <w:t>(A)</w:t>
      </w:r>
      <w:r w:rsidRPr="00845BD2">
        <w:tab/>
      </w:r>
      <w:r w:rsidR="006D60D7" w:rsidRPr="00845BD2">
        <w:t>An emergency constitutes a complete affirmative defense to an action brought for non</w:t>
      </w:r>
      <w:r w:rsidR="004566E2" w:rsidRPr="00845BD2">
        <w:rPr>
          <w:b/>
        </w:rPr>
        <w:t>-</w:t>
      </w:r>
      <w:r w:rsidR="006D60D7" w:rsidRPr="00845BD2">
        <w:t xml:space="preserve">compliance with technology-based limitations if the following conditions are met. The </w:t>
      </w:r>
      <w:r w:rsidR="004C2B0F" w:rsidRPr="00845BD2">
        <w:t xml:space="preserve">permittee shall demonstrate the </w:t>
      </w:r>
      <w:r w:rsidR="006D60D7" w:rsidRPr="00845BD2">
        <w:t>affirmative defense of emergency</w:t>
      </w:r>
      <w:r w:rsidR="00823F0E" w:rsidRPr="00845BD2">
        <w:t xml:space="preserve"> </w:t>
      </w:r>
      <w:r w:rsidR="006D60D7" w:rsidRPr="00845BD2">
        <w:t>through properly signed contemporaneous operating logs, or</w:t>
      </w:r>
      <w:r w:rsidR="00823F0E" w:rsidRPr="00845BD2">
        <w:t xml:space="preserve"> </w:t>
      </w:r>
      <w:r w:rsidR="004C2B0F" w:rsidRPr="00845BD2">
        <w:t>any</w:t>
      </w:r>
      <w:r w:rsidR="006D60D7" w:rsidRPr="00845BD2">
        <w:t xml:space="preserve"> other relevant evidence that:</w:t>
      </w:r>
    </w:p>
    <w:p w:rsidR="006D60D7" w:rsidRPr="00845BD2" w:rsidRDefault="00A17A94"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6D60D7" w:rsidRPr="00845BD2">
        <w:rPr>
          <w:rFonts w:cs="Times New Roman"/>
        </w:rPr>
        <w:t>An emergency occurred and that the permittee can identify the cause(s) of the emergency;</w:t>
      </w:r>
    </w:p>
    <w:p w:rsidR="006D60D7" w:rsidRPr="00845BD2" w:rsidRDefault="00A17A94" w:rsidP="00DD37DB">
      <w:pPr>
        <w:pStyle w:val="ADEQList21"/>
        <w:numPr>
          <w:ilvl w:val="0"/>
          <w:numId w:val="0"/>
        </w:numPr>
        <w:spacing w:after="120" w:line="360" w:lineRule="atLeast"/>
        <w:ind w:left="720"/>
        <w:rPr>
          <w:rFonts w:cs="Times New Roman"/>
        </w:rPr>
      </w:pPr>
      <w:r w:rsidRPr="00845BD2">
        <w:rPr>
          <w:rFonts w:cs="Times New Roman"/>
        </w:rPr>
        <w:t>(2)</w:t>
      </w:r>
      <w:r w:rsidRPr="00845BD2">
        <w:rPr>
          <w:rFonts w:cs="Times New Roman"/>
        </w:rPr>
        <w:tab/>
      </w:r>
      <w:r w:rsidR="006D60D7" w:rsidRPr="00845BD2">
        <w:rPr>
          <w:rFonts w:cs="Times New Roman"/>
        </w:rPr>
        <w:t>The permitted</w:t>
      </w:r>
      <w:r w:rsidR="00823F0E" w:rsidRPr="00845BD2">
        <w:rPr>
          <w:rFonts w:cs="Times New Roman"/>
        </w:rPr>
        <w:t xml:space="preserve"> </w:t>
      </w:r>
      <w:r w:rsidR="00BB387A" w:rsidRPr="00845BD2">
        <w:rPr>
          <w:rFonts w:cs="Times New Roman"/>
        </w:rPr>
        <w:t xml:space="preserve">stationary source </w:t>
      </w:r>
      <w:r w:rsidR="006D60D7" w:rsidRPr="00845BD2">
        <w:rPr>
          <w:rFonts w:cs="Times New Roman"/>
        </w:rPr>
        <w:t>was at the time being properly operated;</w:t>
      </w:r>
    </w:p>
    <w:p w:rsidR="006D60D7" w:rsidRPr="00845BD2" w:rsidRDefault="00A17A94"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r>
      <w:r w:rsidR="006D60D7" w:rsidRPr="00845BD2">
        <w:rPr>
          <w:rFonts w:cs="Times New Roman"/>
        </w:rPr>
        <w:t>During the period of the emergency, the permittee took all reasonable steps to minimize levels of emissions that exceeded the emission standards, or other requirements in the permit; and</w:t>
      </w:r>
    </w:p>
    <w:p w:rsidR="006D60D7" w:rsidRPr="00845BD2" w:rsidRDefault="00A17A94" w:rsidP="00DD37DB">
      <w:pPr>
        <w:pStyle w:val="ADEQList21"/>
        <w:numPr>
          <w:ilvl w:val="0"/>
          <w:numId w:val="0"/>
        </w:numPr>
        <w:spacing w:after="120" w:line="360" w:lineRule="atLeast"/>
        <w:ind w:left="1440" w:hanging="720"/>
        <w:rPr>
          <w:rFonts w:cs="Times New Roman"/>
        </w:rPr>
      </w:pPr>
      <w:r w:rsidRPr="00845BD2">
        <w:rPr>
          <w:rFonts w:cs="Times New Roman"/>
        </w:rPr>
        <w:t>(4)</w:t>
      </w:r>
      <w:r w:rsidRPr="00845BD2">
        <w:rPr>
          <w:rFonts w:cs="Times New Roman"/>
        </w:rPr>
        <w:tab/>
      </w:r>
      <w:r w:rsidR="006D60D7" w:rsidRPr="00845BD2">
        <w:rPr>
          <w:rFonts w:cs="Times New Roman"/>
        </w:rPr>
        <w:t>The permittee submitted notice of the upset</w:t>
      </w:r>
      <w:r w:rsidR="00765C6B" w:rsidRPr="00845BD2">
        <w:rPr>
          <w:rFonts w:cs="Times New Roman"/>
        </w:rPr>
        <w:t xml:space="preserve"> condition</w:t>
      </w:r>
      <w:r w:rsidR="006D60D7" w:rsidRPr="00845BD2">
        <w:rPr>
          <w:rFonts w:cs="Times New Roman"/>
        </w:rPr>
        <w:t xml:space="preserve"> to the </w:t>
      </w:r>
      <w:r w:rsidR="004C2B0F" w:rsidRPr="00845BD2">
        <w:rPr>
          <w:rFonts w:cs="Times New Roman"/>
        </w:rPr>
        <w:t>Division</w:t>
      </w:r>
      <w:r w:rsidR="006D60D7" w:rsidRPr="00845BD2">
        <w:rPr>
          <w:rFonts w:cs="Times New Roman"/>
        </w:rPr>
        <w:t xml:space="preserve"> by the end of the next business day after the emergency. This notice</w:t>
      </w:r>
      <w:r w:rsidR="00823F0E" w:rsidRPr="00845BD2">
        <w:rPr>
          <w:rFonts w:cs="Times New Roman"/>
        </w:rPr>
        <w:t xml:space="preserve"> </w:t>
      </w:r>
      <w:r w:rsidR="004C2B0F" w:rsidRPr="00845BD2">
        <w:rPr>
          <w:rFonts w:cs="Times New Roman"/>
        </w:rPr>
        <w:t xml:space="preserve">shall </w:t>
      </w:r>
      <w:r w:rsidR="006D60D7" w:rsidRPr="00845BD2">
        <w:rPr>
          <w:rFonts w:cs="Times New Roman"/>
        </w:rPr>
        <w:t>contain a description of the emergency, any steps taken to mitigate emissions, and corrective actions taken.</w:t>
      </w:r>
    </w:p>
    <w:p w:rsidR="006D60D7" w:rsidRPr="00845BD2" w:rsidRDefault="00A17A94" w:rsidP="00DD37DB">
      <w:pPr>
        <w:pStyle w:val="ADEQList1A"/>
        <w:numPr>
          <w:ilvl w:val="0"/>
          <w:numId w:val="0"/>
        </w:numPr>
        <w:spacing w:after="120" w:line="360" w:lineRule="atLeast"/>
      </w:pPr>
      <w:r w:rsidRPr="00845BD2">
        <w:t>(B)</w:t>
      </w:r>
      <w:r w:rsidRPr="00845BD2">
        <w:tab/>
      </w:r>
      <w:r w:rsidR="006D60D7" w:rsidRPr="00845BD2">
        <w:t>[RESERVED]</w:t>
      </w:r>
      <w:r w:rsidR="00BF09FC" w:rsidRPr="00845BD2">
        <w:t xml:space="preserve"> </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DD37DB">
      <w:pPr>
        <w:pStyle w:val="ADEQTitle"/>
        <w:spacing w:after="120" w:line="360" w:lineRule="atLeast"/>
        <w:rPr>
          <w:rFonts w:cs="Times New Roman"/>
        </w:rPr>
      </w:pPr>
      <w:bookmarkStart w:id="94" w:name="_Toc29881336"/>
      <w:r w:rsidRPr="00845BD2">
        <w:rPr>
          <w:rFonts w:cs="Times New Roman"/>
        </w:rPr>
        <w:t>CHAPTER 12</w:t>
      </w:r>
      <w:r w:rsidR="003322C0" w:rsidRPr="00845BD2">
        <w:rPr>
          <w:rFonts w:cs="Times New Roman"/>
        </w:rPr>
        <w:t>:</w:t>
      </w:r>
      <w:r w:rsidR="00113111" w:rsidRPr="00845BD2">
        <w:rPr>
          <w:rFonts w:cs="Times New Roman"/>
        </w:rPr>
        <w:t xml:space="preserve"> </w:t>
      </w:r>
      <w:r w:rsidR="00823F0E" w:rsidRPr="00845BD2">
        <w:rPr>
          <w:rFonts w:cs="Times New Roman"/>
        </w:rPr>
        <w:t xml:space="preserve"> </w:t>
      </w:r>
      <w:r w:rsidRPr="00845BD2">
        <w:rPr>
          <w:rFonts w:cs="Times New Roman"/>
        </w:rPr>
        <w:t>CIRCUMVENTION</w:t>
      </w:r>
      <w:bookmarkEnd w:id="94"/>
      <w:r w:rsidRPr="00845BD2">
        <w:rPr>
          <w:rFonts w:cs="Times New Roman"/>
        </w:rPr>
        <w:t xml:space="preserve"> </w:t>
      </w:r>
    </w:p>
    <w:p w:rsidR="006D60D7" w:rsidRPr="00845BD2" w:rsidRDefault="004C2B0F" w:rsidP="00DD37DB">
      <w:pPr>
        <w:pStyle w:val="ADEQChapterReg"/>
        <w:rPr>
          <w:rFonts w:cs="Times New Roman"/>
        </w:rPr>
      </w:pPr>
      <w:bookmarkStart w:id="95" w:name="_Toc29881337"/>
      <w:r w:rsidRPr="00845BD2">
        <w:rPr>
          <w:rFonts w:cs="Times New Roman"/>
        </w:rPr>
        <w:t>Rule</w:t>
      </w:r>
      <w:r w:rsidRPr="00845BD2">
        <w:rPr>
          <w:rFonts w:cs="Times New Roman"/>
          <w:szCs w:val="24"/>
        </w:rPr>
        <w:t xml:space="preserve"> </w:t>
      </w:r>
      <w:r w:rsidR="006D60D7" w:rsidRPr="00845BD2">
        <w:rPr>
          <w:rFonts w:cs="Times New Roman"/>
        </w:rPr>
        <w:t>18.1201</w:t>
      </w:r>
      <w:r w:rsidR="008A0977" w:rsidRPr="00845BD2">
        <w:rPr>
          <w:rFonts w:cs="Times New Roman"/>
        </w:rPr>
        <w:tab/>
      </w:r>
      <w:r w:rsidR="00160701" w:rsidRPr="00845BD2">
        <w:rPr>
          <w:rFonts w:cs="Times New Roman"/>
        </w:rPr>
        <w:t>Circumvention</w:t>
      </w:r>
      <w:bookmarkEnd w:id="95"/>
    </w:p>
    <w:p w:rsidR="006D60D7" w:rsidRPr="00845BD2" w:rsidRDefault="006D60D7" w:rsidP="00DD37DB">
      <w:pPr>
        <w:pStyle w:val="ADEQNormal"/>
        <w:spacing w:after="120" w:line="360" w:lineRule="atLeast"/>
        <w:rPr>
          <w:rFonts w:cs="Times New Roman"/>
        </w:rPr>
      </w:pPr>
      <w:r w:rsidRPr="00845BD2">
        <w:rPr>
          <w:rFonts w:cs="Times New Roman"/>
        </w:rPr>
        <w:t xml:space="preserve">Unless </w:t>
      </w:r>
      <w:r w:rsidR="004C2B0F" w:rsidRPr="00845BD2">
        <w:rPr>
          <w:rFonts w:cs="Times New Roman"/>
        </w:rPr>
        <w:t xml:space="preserve">the Director provides </w:t>
      </w:r>
      <w:r w:rsidRPr="00845BD2">
        <w:rPr>
          <w:rFonts w:cs="Times New Roman"/>
        </w:rPr>
        <w:t>prior written approval</w:t>
      </w:r>
      <w:r w:rsidR="004C2B0F" w:rsidRPr="00845BD2">
        <w:rPr>
          <w:rFonts w:cs="Times New Roman"/>
        </w:rPr>
        <w:t>,</w:t>
      </w:r>
      <w:r w:rsidR="00823F0E" w:rsidRPr="00845BD2">
        <w:rPr>
          <w:rFonts w:cs="Times New Roman"/>
        </w:rPr>
        <w:t xml:space="preserve"> </w:t>
      </w:r>
      <w:r w:rsidR="004C2B0F" w:rsidRPr="00845BD2">
        <w:rPr>
          <w:rFonts w:cs="Times New Roman"/>
        </w:rPr>
        <w:t xml:space="preserve">a </w:t>
      </w:r>
      <w:r w:rsidRPr="00845BD2">
        <w:rPr>
          <w:rFonts w:cs="Times New Roman"/>
        </w:rPr>
        <w:t xml:space="preserve">person shall </w:t>
      </w:r>
      <w:r w:rsidR="004C2B0F" w:rsidRPr="00845BD2">
        <w:rPr>
          <w:rFonts w:cs="Times New Roman"/>
        </w:rPr>
        <w:t xml:space="preserve">not </w:t>
      </w:r>
      <w:r w:rsidRPr="00845BD2">
        <w:rPr>
          <w:rFonts w:cs="Times New Roman"/>
        </w:rPr>
        <w:t xml:space="preserve">build, erect, install, or use any article, machine, equipment, or other contrivance </w:t>
      </w:r>
      <w:r w:rsidR="004C2B0F" w:rsidRPr="00845BD2">
        <w:rPr>
          <w:rFonts w:cs="Times New Roman"/>
        </w:rPr>
        <w:t xml:space="preserve">if its </w:t>
      </w:r>
      <w:r w:rsidRPr="00845BD2">
        <w:rPr>
          <w:rFonts w:cs="Times New Roman"/>
        </w:rPr>
        <w:t>sole purpose</w:t>
      </w:r>
      <w:r w:rsidR="00823F0E" w:rsidRPr="00845BD2">
        <w:rPr>
          <w:rFonts w:cs="Times New Roman"/>
        </w:rPr>
        <w:t xml:space="preserve"> </w:t>
      </w:r>
      <w:r w:rsidRPr="00845BD2">
        <w:rPr>
          <w:rFonts w:cs="Times New Roman"/>
        </w:rPr>
        <w:t>is to dilute or conceal an emission without resulting in a reduction of the total amount o</w:t>
      </w:r>
      <w:r w:rsidR="008B7806" w:rsidRPr="00845BD2">
        <w:rPr>
          <w:rFonts w:cs="Times New Roman"/>
        </w:rPr>
        <w:t>f</w:t>
      </w:r>
      <w:r w:rsidRPr="00845BD2">
        <w:rPr>
          <w:rFonts w:cs="Times New Roman"/>
        </w:rPr>
        <w:t xml:space="preserve"> air contaminants emitted to the atmosphere. This rule does not apply to the control of odors or to the installation of stacks for which a permit has been issued as provided</w:t>
      </w:r>
      <w:r w:rsidR="008B7806" w:rsidRPr="00845BD2">
        <w:rPr>
          <w:rFonts w:cs="Times New Roman"/>
        </w:rPr>
        <w:t xml:space="preserve"> in C</w:t>
      </w:r>
      <w:r w:rsidRPr="00845BD2">
        <w:rPr>
          <w:rFonts w:cs="Times New Roman"/>
        </w:rPr>
        <w:t>hapter 3</w:t>
      </w:r>
      <w:r w:rsidR="008B7806" w:rsidRPr="00845BD2">
        <w:rPr>
          <w:rFonts w:cs="Times New Roman"/>
        </w:rPr>
        <w:t xml:space="preserve"> of </w:t>
      </w:r>
      <w:r w:rsidR="004C2B0F" w:rsidRPr="00845BD2">
        <w:rPr>
          <w:rFonts w:cs="Times New Roman"/>
        </w:rPr>
        <w:t>Rule 18</w:t>
      </w:r>
      <w:r w:rsidRPr="00845BD2">
        <w:rPr>
          <w:rFonts w:cs="Times New Roman"/>
        </w:rPr>
        <w:t>.</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DD37DB">
      <w:pPr>
        <w:pStyle w:val="ADEQTitle"/>
        <w:spacing w:after="120" w:line="360" w:lineRule="atLeast"/>
        <w:rPr>
          <w:rFonts w:cs="Times New Roman"/>
        </w:rPr>
      </w:pPr>
      <w:bookmarkStart w:id="96" w:name="_Toc29881338"/>
      <w:r w:rsidRPr="00845BD2">
        <w:rPr>
          <w:rFonts w:cs="Times New Roman"/>
        </w:rPr>
        <w:t>CHAPTER 13</w:t>
      </w:r>
      <w:r w:rsidR="003322C0" w:rsidRPr="00845BD2">
        <w:rPr>
          <w:rFonts w:cs="Times New Roman"/>
        </w:rPr>
        <w:t>:</w:t>
      </w:r>
      <w:r w:rsidR="00113111" w:rsidRPr="00845BD2">
        <w:rPr>
          <w:rFonts w:cs="Times New Roman"/>
        </w:rPr>
        <w:t xml:space="preserve"> </w:t>
      </w:r>
      <w:r w:rsidR="00823F0E" w:rsidRPr="00845BD2">
        <w:rPr>
          <w:rFonts w:cs="Times New Roman"/>
        </w:rPr>
        <w:t xml:space="preserve"> </w:t>
      </w:r>
      <w:r w:rsidRPr="00845BD2">
        <w:rPr>
          <w:rFonts w:cs="Times New Roman"/>
        </w:rPr>
        <w:t>AUTHORITY TO DEAL WITH EXTRAORDINARY CONDITIONS</w:t>
      </w:r>
      <w:bookmarkEnd w:id="96"/>
      <w:r w:rsidRPr="00845BD2">
        <w:rPr>
          <w:rFonts w:cs="Times New Roman"/>
        </w:rPr>
        <w:t xml:space="preserve"> </w:t>
      </w:r>
    </w:p>
    <w:p w:rsidR="006D60D7" w:rsidRPr="00845BD2" w:rsidRDefault="004C2B0F" w:rsidP="00DD37DB">
      <w:pPr>
        <w:pStyle w:val="ADEQChapterReg"/>
        <w:rPr>
          <w:rFonts w:cs="Times New Roman"/>
        </w:rPr>
      </w:pPr>
      <w:bookmarkStart w:id="97" w:name="_Toc29881339"/>
      <w:r w:rsidRPr="00845BD2">
        <w:rPr>
          <w:rFonts w:cs="Times New Roman"/>
        </w:rPr>
        <w:t>Rule</w:t>
      </w:r>
      <w:r w:rsidRPr="00845BD2">
        <w:rPr>
          <w:rFonts w:cs="Times New Roman"/>
          <w:szCs w:val="24"/>
        </w:rPr>
        <w:t xml:space="preserve"> </w:t>
      </w:r>
      <w:r w:rsidR="006D60D7" w:rsidRPr="00845BD2">
        <w:rPr>
          <w:rFonts w:cs="Times New Roman"/>
        </w:rPr>
        <w:t>18.1301</w:t>
      </w:r>
      <w:r w:rsidR="00E653CC" w:rsidRPr="00845BD2">
        <w:rPr>
          <w:rFonts w:cs="Times New Roman"/>
        </w:rPr>
        <w:tab/>
      </w:r>
      <w:proofErr w:type="gramStart"/>
      <w:r w:rsidR="00160701" w:rsidRPr="00845BD2">
        <w:rPr>
          <w:rFonts w:cs="Times New Roman"/>
        </w:rPr>
        <w:t>Authority</w:t>
      </w:r>
      <w:proofErr w:type="gramEnd"/>
      <w:r w:rsidR="007D0092" w:rsidRPr="00845BD2">
        <w:rPr>
          <w:rFonts w:cs="Times New Roman"/>
        </w:rPr>
        <w:t xml:space="preserve"> to Deal with Extraordinary Conditions</w:t>
      </w:r>
      <w:bookmarkEnd w:id="97"/>
    </w:p>
    <w:p w:rsidR="006D60D7" w:rsidRPr="00845BD2" w:rsidRDefault="004232F3" w:rsidP="00DD37DB">
      <w:pPr>
        <w:pStyle w:val="ADEQNormal"/>
        <w:spacing w:after="120" w:line="360" w:lineRule="atLeast"/>
        <w:ind w:left="720" w:hanging="720"/>
        <w:rPr>
          <w:rFonts w:cs="Times New Roman"/>
        </w:rPr>
      </w:pPr>
      <w:r w:rsidRPr="00845BD2">
        <w:rPr>
          <w:rFonts w:cs="Times New Roman"/>
        </w:rPr>
        <w:t>(A)</w:t>
      </w:r>
      <w:r w:rsidRPr="00845BD2">
        <w:rPr>
          <w:rFonts w:cs="Times New Roman"/>
        </w:rPr>
        <w:tab/>
      </w:r>
      <w:r w:rsidR="006D60D7" w:rsidRPr="00845BD2">
        <w:rPr>
          <w:rFonts w:cs="Times New Roman"/>
        </w:rPr>
        <w:t xml:space="preserve">Within areas of high source density or higher receptor density and/or within areas affected by levels of air </w:t>
      </w:r>
      <w:r w:rsidR="000C709A" w:rsidRPr="00845BD2">
        <w:rPr>
          <w:rFonts w:cs="Times New Roman"/>
        </w:rPr>
        <w:t>contaminants</w:t>
      </w:r>
      <w:r w:rsidR="006D60D7" w:rsidRPr="00845BD2">
        <w:rPr>
          <w:rFonts w:cs="Times New Roman"/>
        </w:rPr>
        <w:t xml:space="preserve">, which, due to their intensity and/or duration, threaten to constitute a significant departure from the </w:t>
      </w:r>
      <w:r w:rsidR="007D0092" w:rsidRPr="00845BD2">
        <w:rPr>
          <w:rFonts w:cs="Times New Roman"/>
        </w:rPr>
        <w:t>national ambient air quality standards</w:t>
      </w:r>
      <w:r w:rsidR="006D60D7" w:rsidRPr="00845BD2">
        <w:rPr>
          <w:rFonts w:cs="Times New Roman"/>
        </w:rPr>
        <w:t>, the</w:t>
      </w:r>
      <w:r w:rsidR="00823F0E" w:rsidRPr="00845BD2">
        <w:rPr>
          <w:rFonts w:cs="Times New Roman"/>
        </w:rPr>
        <w:t xml:space="preserve"> </w:t>
      </w:r>
      <w:r w:rsidR="007D0092" w:rsidRPr="00845BD2">
        <w:rPr>
          <w:rFonts w:cs="Times New Roman"/>
        </w:rPr>
        <w:t xml:space="preserve">Division </w:t>
      </w:r>
      <w:r w:rsidR="006D60D7" w:rsidRPr="00845BD2">
        <w:rPr>
          <w:rFonts w:cs="Times New Roman"/>
        </w:rPr>
        <w:t>may prescribe air quality control requirements that are more restrictive and more extensive than those provided in the</w:t>
      </w:r>
      <w:r w:rsidR="00823F0E" w:rsidRPr="00845BD2">
        <w:rPr>
          <w:rFonts w:cs="Times New Roman"/>
        </w:rPr>
        <w:t xml:space="preserve"> </w:t>
      </w:r>
      <w:r w:rsidR="007D0092" w:rsidRPr="00845BD2">
        <w:rPr>
          <w:rFonts w:cs="Times New Roman"/>
        </w:rPr>
        <w:t xml:space="preserve">rules </w:t>
      </w:r>
      <w:r w:rsidR="006D60D7" w:rsidRPr="00845BD2">
        <w:rPr>
          <w:rFonts w:cs="Times New Roman"/>
        </w:rPr>
        <w:t xml:space="preserve">of general </w:t>
      </w:r>
      <w:r w:rsidR="007D0092" w:rsidRPr="00845BD2">
        <w:rPr>
          <w:rFonts w:cs="Times New Roman"/>
        </w:rPr>
        <w:t>application within said areas.</w:t>
      </w:r>
      <w:r w:rsidR="00823F0E" w:rsidRPr="00845BD2">
        <w:rPr>
          <w:rFonts w:cs="Times New Roman"/>
        </w:rPr>
        <w:t xml:space="preserve"> </w:t>
      </w:r>
      <w:r w:rsidR="007D0092" w:rsidRPr="00845BD2">
        <w:rPr>
          <w:rFonts w:cs="Times New Roman"/>
        </w:rPr>
        <w:t xml:space="preserve">The </w:t>
      </w:r>
      <w:r w:rsidR="006D60D7" w:rsidRPr="00845BD2">
        <w:rPr>
          <w:rFonts w:cs="Times New Roman"/>
        </w:rPr>
        <w:t xml:space="preserve">requirements may be kept in effect for </w:t>
      </w:r>
      <w:r w:rsidR="007D0092" w:rsidRPr="00845BD2">
        <w:rPr>
          <w:rFonts w:cs="Times New Roman"/>
        </w:rPr>
        <w:t>a</w:t>
      </w:r>
      <w:r w:rsidR="00823F0E" w:rsidRPr="00845BD2">
        <w:rPr>
          <w:rFonts w:cs="Times New Roman"/>
        </w:rPr>
        <w:t xml:space="preserve"> </w:t>
      </w:r>
      <w:r w:rsidR="006D60D7" w:rsidRPr="00845BD2">
        <w:rPr>
          <w:rFonts w:cs="Times New Roman"/>
        </w:rPr>
        <w:t>period and to</w:t>
      </w:r>
      <w:r w:rsidR="00823F0E" w:rsidRPr="00845BD2">
        <w:rPr>
          <w:rFonts w:cs="Times New Roman"/>
        </w:rPr>
        <w:t xml:space="preserve"> </w:t>
      </w:r>
      <w:r w:rsidR="007D0092" w:rsidRPr="00845BD2">
        <w:rPr>
          <w:rFonts w:cs="Times New Roman"/>
        </w:rPr>
        <w:t xml:space="preserve">the </w:t>
      </w:r>
      <w:r w:rsidR="006D60D7" w:rsidRPr="00845BD2">
        <w:rPr>
          <w:rFonts w:cs="Times New Roman"/>
        </w:rPr>
        <w:t xml:space="preserve">extent </w:t>
      </w:r>
      <w:r w:rsidR="007D0092" w:rsidRPr="00845BD2">
        <w:rPr>
          <w:rFonts w:cs="Times New Roman"/>
        </w:rPr>
        <w:t xml:space="preserve">that </w:t>
      </w:r>
      <w:r w:rsidR="006D60D7" w:rsidRPr="00845BD2">
        <w:rPr>
          <w:rFonts w:cs="Times New Roman"/>
        </w:rPr>
        <w:t>the</w:t>
      </w:r>
      <w:r w:rsidR="00823F0E" w:rsidRPr="00845BD2">
        <w:rPr>
          <w:rFonts w:cs="Times New Roman"/>
        </w:rPr>
        <w:t xml:space="preserve"> </w:t>
      </w:r>
      <w:r w:rsidR="007D0092" w:rsidRPr="00845BD2">
        <w:rPr>
          <w:rFonts w:cs="Times New Roman"/>
        </w:rPr>
        <w:t>Division</w:t>
      </w:r>
      <w:r w:rsidR="006D60D7" w:rsidRPr="00845BD2">
        <w:rPr>
          <w:rFonts w:cs="Times New Roman"/>
        </w:rPr>
        <w:t xml:space="preserve"> deems necessary to adequately deal with</w:t>
      </w:r>
      <w:r w:rsidR="00823F0E" w:rsidRPr="00845BD2">
        <w:rPr>
          <w:rFonts w:cs="Times New Roman"/>
        </w:rPr>
        <w:t xml:space="preserve"> </w:t>
      </w:r>
      <w:r w:rsidR="007D0092" w:rsidRPr="00845BD2">
        <w:rPr>
          <w:rFonts w:cs="Times New Roman"/>
        </w:rPr>
        <w:t xml:space="preserve">the </w:t>
      </w:r>
      <w:r w:rsidR="006D60D7" w:rsidRPr="00845BD2">
        <w:rPr>
          <w:rFonts w:cs="Times New Roman"/>
        </w:rPr>
        <w:t>conditions.</w:t>
      </w:r>
    </w:p>
    <w:p w:rsidR="004232F3" w:rsidRPr="00845BD2" w:rsidRDefault="004232F3" w:rsidP="00DD37DB">
      <w:pPr>
        <w:pStyle w:val="ADEQNormal"/>
        <w:spacing w:after="120" w:line="360" w:lineRule="atLeast"/>
        <w:ind w:left="720" w:hanging="720"/>
        <w:rPr>
          <w:rFonts w:cs="Times New Roman"/>
        </w:rPr>
      </w:pPr>
      <w:r w:rsidRPr="00845BD2">
        <w:rPr>
          <w:rFonts w:cs="Times New Roman"/>
        </w:rPr>
        <w:t>(B)</w:t>
      </w:r>
      <w:r w:rsidRPr="00845BD2">
        <w:rPr>
          <w:rFonts w:cs="Times New Roman"/>
        </w:rPr>
        <w:tab/>
        <w:t>If the Director finds the existence of a condition of air pollution or conditions of episodic air pollution pursuant to Rule 18.604 or the</w:t>
      </w:r>
      <w:r w:rsidR="00823F0E" w:rsidRPr="00845BD2">
        <w:rPr>
          <w:rFonts w:cs="Times New Roman"/>
        </w:rPr>
        <w:t xml:space="preserve"> </w:t>
      </w:r>
      <w:r w:rsidRPr="00845BD2">
        <w:rPr>
          <w:rFonts w:cs="Times New Roman"/>
        </w:rPr>
        <w:t>Division imposes extraordinary air quality control requirements pursuant to Rule 18.1301(A), the Director shall summarize the conditions and the actions taken in response thereto and shall make the summary available to the news media and to the public. The Director shall continue to publish the summaries at regular intervals throughout the duration of said conditions and actions.</w:t>
      </w:r>
    </w:p>
    <w:p w:rsidR="006D60D7" w:rsidRPr="00845BD2" w:rsidRDefault="007D0092" w:rsidP="00DD37DB">
      <w:pPr>
        <w:pStyle w:val="ADEQChapterReg"/>
        <w:rPr>
          <w:rFonts w:cs="Times New Roman"/>
        </w:rPr>
      </w:pPr>
      <w:bookmarkStart w:id="98" w:name="_Toc29881340"/>
      <w:r w:rsidRPr="00845BD2">
        <w:rPr>
          <w:rFonts w:cs="Times New Roman"/>
        </w:rPr>
        <w:t>Rule</w:t>
      </w:r>
      <w:r w:rsidRPr="00845BD2">
        <w:rPr>
          <w:rFonts w:cs="Times New Roman"/>
          <w:szCs w:val="24"/>
        </w:rPr>
        <w:t xml:space="preserve"> </w:t>
      </w:r>
      <w:r w:rsidR="006D60D7" w:rsidRPr="00845BD2">
        <w:rPr>
          <w:rFonts w:cs="Times New Roman"/>
        </w:rPr>
        <w:t>18.1302</w:t>
      </w:r>
      <w:r w:rsidR="00E653CC" w:rsidRPr="00845BD2">
        <w:rPr>
          <w:rFonts w:cs="Times New Roman"/>
        </w:rPr>
        <w:tab/>
      </w:r>
      <w:r w:rsidRPr="00845BD2">
        <w:rPr>
          <w:rFonts w:cs="Times New Roman"/>
        </w:rPr>
        <w:t>[R</w:t>
      </w:r>
      <w:r w:rsidR="00E653CC" w:rsidRPr="00845BD2">
        <w:rPr>
          <w:rFonts w:cs="Times New Roman"/>
        </w:rPr>
        <w:t>ESERVED</w:t>
      </w:r>
      <w:r w:rsidRPr="00845BD2">
        <w:rPr>
          <w:rFonts w:cs="Times New Roman"/>
        </w:rPr>
        <w:t>]</w:t>
      </w:r>
      <w:bookmarkEnd w:id="98"/>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sectPr w:rsidR="006D60D7" w:rsidRPr="00845BD2">
          <w:pgSz w:w="12240" w:h="15840" w:code="1"/>
          <w:pgMar w:top="1440" w:right="1440" w:bottom="1440" w:left="1440" w:header="720" w:footer="720" w:gutter="0"/>
          <w:pgNumType w:start="1" w:chapStyle="1"/>
          <w:cols w:space="720"/>
          <w:docGrid w:linePitch="360"/>
        </w:sectPr>
      </w:pPr>
    </w:p>
    <w:p w:rsidR="006D60D7" w:rsidRPr="00845BD2" w:rsidRDefault="006D60D7" w:rsidP="00DD37DB">
      <w:pPr>
        <w:pStyle w:val="Heading1"/>
        <w:spacing w:after="120" w:line="360" w:lineRule="atLeast"/>
        <w:rPr>
          <w:rFonts w:cs="Times New Roman"/>
        </w:rPr>
      </w:pPr>
    </w:p>
    <w:p w:rsidR="006D60D7" w:rsidRPr="00845BD2" w:rsidRDefault="006D60D7" w:rsidP="00DD37DB">
      <w:pPr>
        <w:pStyle w:val="ADEQTitle"/>
        <w:spacing w:after="120" w:line="360" w:lineRule="atLeast"/>
        <w:rPr>
          <w:rFonts w:cs="Times New Roman"/>
        </w:rPr>
      </w:pPr>
      <w:bookmarkStart w:id="99" w:name="_Toc29881341"/>
      <w:r w:rsidRPr="00845BD2">
        <w:rPr>
          <w:rFonts w:cs="Times New Roman"/>
        </w:rPr>
        <w:t>CHAPTER 14</w:t>
      </w:r>
      <w:r w:rsidR="003322C0" w:rsidRPr="00845BD2">
        <w:rPr>
          <w:rFonts w:cs="Times New Roman"/>
        </w:rPr>
        <w:t>:</w:t>
      </w:r>
      <w:r w:rsidR="00823F0E" w:rsidRPr="00845BD2">
        <w:rPr>
          <w:rFonts w:cs="Times New Roman"/>
        </w:rPr>
        <w:t xml:space="preserve"> </w:t>
      </w:r>
      <w:r w:rsidR="00113111" w:rsidRPr="00845BD2">
        <w:rPr>
          <w:rFonts w:cs="Times New Roman"/>
        </w:rPr>
        <w:t xml:space="preserve"> </w:t>
      </w:r>
      <w:r w:rsidRPr="00845BD2">
        <w:rPr>
          <w:rFonts w:cs="Times New Roman"/>
        </w:rPr>
        <w:t>CONFIDENTIALITY</w:t>
      </w:r>
      <w:bookmarkEnd w:id="99"/>
      <w:r w:rsidRPr="00845BD2">
        <w:rPr>
          <w:rFonts w:cs="Times New Roman"/>
        </w:rPr>
        <w:t xml:space="preserve"> </w:t>
      </w:r>
    </w:p>
    <w:p w:rsidR="006D60D7" w:rsidRPr="00845BD2" w:rsidRDefault="004232F3" w:rsidP="00DD37DB">
      <w:pPr>
        <w:pStyle w:val="ADEQChapterReg"/>
        <w:rPr>
          <w:rFonts w:cs="Times New Roman"/>
        </w:rPr>
      </w:pPr>
      <w:bookmarkStart w:id="100" w:name="_Toc29881342"/>
      <w:r w:rsidRPr="00845BD2">
        <w:rPr>
          <w:rFonts w:cs="Times New Roman"/>
        </w:rPr>
        <w:t>Rule</w:t>
      </w:r>
      <w:r w:rsidRPr="00845BD2">
        <w:rPr>
          <w:rFonts w:cs="Times New Roman"/>
          <w:szCs w:val="24"/>
        </w:rPr>
        <w:t xml:space="preserve"> </w:t>
      </w:r>
      <w:r w:rsidR="006D60D7" w:rsidRPr="00845BD2">
        <w:rPr>
          <w:rFonts w:cs="Times New Roman"/>
        </w:rPr>
        <w:t>18.1401</w:t>
      </w:r>
      <w:r w:rsidR="00E653CC" w:rsidRPr="00845BD2">
        <w:rPr>
          <w:rFonts w:cs="Times New Roman"/>
        </w:rPr>
        <w:tab/>
      </w:r>
      <w:r w:rsidRPr="00845BD2">
        <w:rPr>
          <w:rFonts w:cs="Times New Roman"/>
        </w:rPr>
        <w:t>[RESERVED]</w:t>
      </w:r>
      <w:bookmarkEnd w:id="100"/>
    </w:p>
    <w:p w:rsidR="006D60D7" w:rsidRPr="00845BD2" w:rsidRDefault="004232F3" w:rsidP="00DD37DB">
      <w:pPr>
        <w:pStyle w:val="ADEQChapterReg"/>
        <w:rPr>
          <w:rFonts w:cs="Times New Roman"/>
        </w:rPr>
      </w:pPr>
      <w:bookmarkStart w:id="101" w:name="_Toc29881343"/>
      <w:r w:rsidRPr="00845BD2">
        <w:rPr>
          <w:rFonts w:cs="Times New Roman"/>
        </w:rPr>
        <w:t>Rule</w:t>
      </w:r>
      <w:r w:rsidRPr="00845BD2">
        <w:rPr>
          <w:rFonts w:cs="Times New Roman"/>
          <w:szCs w:val="24"/>
        </w:rPr>
        <w:t xml:space="preserve"> </w:t>
      </w:r>
      <w:r w:rsidR="006D60D7" w:rsidRPr="00845BD2">
        <w:rPr>
          <w:rFonts w:cs="Times New Roman"/>
        </w:rPr>
        <w:t>18.1402</w:t>
      </w:r>
      <w:r w:rsidR="00E653CC" w:rsidRPr="00845BD2">
        <w:rPr>
          <w:rFonts w:cs="Times New Roman"/>
        </w:rPr>
        <w:tab/>
      </w:r>
      <w:r w:rsidR="006D60D7" w:rsidRPr="00845BD2">
        <w:rPr>
          <w:rFonts w:cs="Times New Roman"/>
        </w:rPr>
        <w:t>Confidentiality</w:t>
      </w:r>
      <w:bookmarkEnd w:id="101"/>
    </w:p>
    <w:p w:rsidR="00DD37DB" w:rsidRPr="00845BD2" w:rsidRDefault="006B769A" w:rsidP="00DD37DB">
      <w:pPr>
        <w:pStyle w:val="ADEQList1A"/>
        <w:numPr>
          <w:ilvl w:val="0"/>
          <w:numId w:val="0"/>
        </w:numPr>
        <w:spacing w:after="120" w:line="360" w:lineRule="atLeast"/>
        <w:ind w:left="720" w:hanging="720"/>
      </w:pPr>
      <w:r w:rsidRPr="00845BD2">
        <w:t>(A)</w:t>
      </w:r>
      <w:r w:rsidRPr="00845BD2">
        <w:tab/>
      </w:r>
      <w:r w:rsidR="006D60D7" w:rsidRPr="00845BD2">
        <w:t>Information</w:t>
      </w:r>
      <w:r w:rsidRPr="00845BD2">
        <w:t xml:space="preserve"> </w:t>
      </w:r>
      <w:r w:rsidR="00EA75CE" w:rsidRPr="00845BD2">
        <w:t>that is submitted in accordance with this section and that</w:t>
      </w:r>
      <w:r w:rsidRPr="00845BD2">
        <w:t xml:space="preserve"> constitutes a “Trade Secret”</w:t>
      </w:r>
      <w:r w:rsidR="00DD37DB" w:rsidRPr="00845BD2">
        <w:t xml:space="preserve"> </w:t>
      </w:r>
      <w:r w:rsidR="006D60D7" w:rsidRPr="00845BD2">
        <w:t>shall be held confidential and segregated from the public files of the</w:t>
      </w:r>
      <w:r w:rsidRPr="00845BD2">
        <w:t xml:space="preserve"> Division.</w:t>
      </w:r>
      <w:r w:rsidR="00EA75CE" w:rsidRPr="00845BD2">
        <w:t xml:space="preserve"> </w:t>
      </w:r>
    </w:p>
    <w:p w:rsidR="006D60D7" w:rsidRPr="00845BD2" w:rsidRDefault="006B769A" w:rsidP="00DD37DB">
      <w:pPr>
        <w:pStyle w:val="ADEQList1A"/>
        <w:numPr>
          <w:ilvl w:val="0"/>
          <w:numId w:val="0"/>
        </w:numPr>
        <w:spacing w:after="120" w:line="360" w:lineRule="atLeast"/>
        <w:ind w:left="720" w:hanging="720"/>
      </w:pPr>
      <w:r w:rsidRPr="00845BD2">
        <w:t>(B)</w:t>
      </w:r>
      <w:r w:rsidRPr="00845BD2">
        <w:tab/>
      </w:r>
      <w:r w:rsidR="007453C6" w:rsidRPr="00845BD2">
        <w:t xml:space="preserve">A person or permittee may apply to the Division for confidential treatment of information </w:t>
      </w:r>
      <w:r w:rsidRPr="00845BD2">
        <w:t>as</w:t>
      </w:r>
      <w:r w:rsidR="007453C6" w:rsidRPr="00845BD2">
        <w:t xml:space="preserve"> a “Trade Secret” if the information meets the following requirements</w:t>
      </w:r>
      <w:r w:rsidR="006D60D7" w:rsidRPr="00845BD2">
        <w:t>:</w:t>
      </w:r>
    </w:p>
    <w:p w:rsidR="006D60D7" w:rsidRPr="00845BD2" w:rsidRDefault="004232F3" w:rsidP="00DD37DB">
      <w:pPr>
        <w:pStyle w:val="ADEQList21"/>
        <w:numPr>
          <w:ilvl w:val="0"/>
          <w:numId w:val="0"/>
        </w:numPr>
        <w:spacing w:after="120" w:line="360" w:lineRule="atLeast"/>
        <w:ind w:left="1440" w:hanging="720"/>
        <w:rPr>
          <w:rFonts w:cs="Times New Roman"/>
        </w:rPr>
      </w:pPr>
      <w:r w:rsidRPr="00845BD2">
        <w:rPr>
          <w:rFonts w:cs="Times New Roman"/>
        </w:rPr>
        <w:t>(1)</w:t>
      </w:r>
      <w:r w:rsidRPr="00845BD2">
        <w:rPr>
          <w:rFonts w:cs="Times New Roman"/>
        </w:rPr>
        <w:tab/>
      </w:r>
      <w:r w:rsidR="007453C6" w:rsidRPr="00845BD2">
        <w:rPr>
          <w:rFonts w:cs="Times New Roman"/>
        </w:rPr>
        <w:t xml:space="preserve">The applicant </w:t>
      </w:r>
      <w:r w:rsidR="00101780" w:rsidRPr="00845BD2">
        <w:rPr>
          <w:rFonts w:cs="Times New Roman"/>
        </w:rPr>
        <w:t>d</w:t>
      </w:r>
      <w:r w:rsidR="006D60D7" w:rsidRPr="00845BD2">
        <w:rPr>
          <w:rFonts w:cs="Times New Roman"/>
        </w:rPr>
        <w:t xml:space="preserve">erives independent economic value (actual or potential) from </w:t>
      </w:r>
      <w:r w:rsidR="007453C6" w:rsidRPr="00845BD2">
        <w:rPr>
          <w:rFonts w:cs="Times New Roman"/>
        </w:rPr>
        <w:t xml:space="preserve">the information </w:t>
      </w:r>
      <w:r w:rsidR="006D60D7" w:rsidRPr="00845BD2">
        <w:rPr>
          <w:rFonts w:cs="Times New Roman"/>
        </w:rPr>
        <w:t>not being generally known to, and not being readily ascertainable through, proper means by other persons who can obtain economic value from its disclosure or use; and</w:t>
      </w:r>
    </w:p>
    <w:p w:rsidR="00DD37DB" w:rsidRPr="00845BD2" w:rsidRDefault="004232F3" w:rsidP="00DD37DB">
      <w:pPr>
        <w:pStyle w:val="ADEQList21"/>
        <w:numPr>
          <w:ilvl w:val="0"/>
          <w:numId w:val="0"/>
        </w:numPr>
        <w:spacing w:after="120" w:line="360" w:lineRule="atLeast"/>
        <w:ind w:left="1440" w:hanging="720"/>
        <w:rPr>
          <w:rFonts w:cs="Times New Roman"/>
        </w:rPr>
      </w:pPr>
      <w:r w:rsidRPr="00845BD2">
        <w:rPr>
          <w:rFonts w:cs="Times New Roman"/>
        </w:rPr>
        <w:t>(2)</w:t>
      </w:r>
      <w:r w:rsidRPr="00845BD2">
        <w:rPr>
          <w:rFonts w:cs="Times New Roman"/>
        </w:rPr>
        <w:tab/>
      </w:r>
      <w:r w:rsidR="007453C6" w:rsidRPr="00845BD2">
        <w:rPr>
          <w:rFonts w:cs="Times New Roman"/>
        </w:rPr>
        <w:t xml:space="preserve">The information </w:t>
      </w:r>
      <w:r w:rsidR="00101780" w:rsidRPr="00845BD2">
        <w:rPr>
          <w:rFonts w:cs="Times New Roman"/>
        </w:rPr>
        <w:t>i</w:t>
      </w:r>
      <w:r w:rsidR="006D60D7" w:rsidRPr="00845BD2">
        <w:rPr>
          <w:rFonts w:cs="Times New Roman"/>
        </w:rPr>
        <w:t>s the subject of efforts that are reasonable under the circumstances to maintain its secrecy</w:t>
      </w:r>
      <w:r w:rsidR="007453C6" w:rsidRPr="00845BD2">
        <w:rPr>
          <w:rFonts w:cs="Times New Roman"/>
        </w:rPr>
        <w:t>;</w:t>
      </w:r>
    </w:p>
    <w:p w:rsidR="00DD37DB" w:rsidRPr="00845BD2" w:rsidRDefault="007453C6" w:rsidP="00DD37DB">
      <w:pPr>
        <w:pStyle w:val="ADEQList21"/>
        <w:numPr>
          <w:ilvl w:val="0"/>
          <w:numId w:val="0"/>
        </w:numPr>
        <w:spacing w:after="120" w:line="360" w:lineRule="atLeast"/>
        <w:ind w:left="1440" w:hanging="720"/>
        <w:rPr>
          <w:rFonts w:cs="Times New Roman"/>
        </w:rPr>
      </w:pPr>
      <w:r w:rsidRPr="00845BD2">
        <w:rPr>
          <w:rFonts w:cs="Times New Roman"/>
        </w:rPr>
        <w:t>(3)</w:t>
      </w:r>
      <w:r w:rsidRPr="00845BD2">
        <w:rPr>
          <w:rFonts w:cs="Times New Roman"/>
        </w:rPr>
        <w:tab/>
        <w:t>The applicant</w:t>
      </w:r>
      <w:r w:rsidR="00823F0E" w:rsidRPr="00845BD2">
        <w:rPr>
          <w:rFonts w:cs="Times New Roman"/>
        </w:rPr>
        <w:t xml:space="preserve"> </w:t>
      </w:r>
      <w:r w:rsidR="00E63581" w:rsidRPr="00845BD2">
        <w:rPr>
          <w:rFonts w:cs="Times New Roman"/>
        </w:rPr>
        <w:t xml:space="preserve">submits </w:t>
      </w:r>
      <w:r w:rsidR="006D60D7" w:rsidRPr="00845BD2">
        <w:rPr>
          <w:rFonts w:cs="Times New Roman"/>
        </w:rPr>
        <w:t>a sworn affidavit to the</w:t>
      </w:r>
      <w:r w:rsidR="00823F0E" w:rsidRPr="00845BD2">
        <w:rPr>
          <w:rFonts w:cs="Times New Roman"/>
        </w:rPr>
        <w:t xml:space="preserve"> </w:t>
      </w:r>
      <w:r w:rsidR="00E63581" w:rsidRPr="00845BD2">
        <w:rPr>
          <w:rFonts w:cs="Times New Roman"/>
        </w:rPr>
        <w:t xml:space="preserve">Division </w:t>
      </w:r>
      <w:r w:rsidR="006D60D7" w:rsidRPr="00845BD2">
        <w:rPr>
          <w:rFonts w:cs="Times New Roman"/>
        </w:rPr>
        <w:t>that is subject to public scrutiny</w:t>
      </w:r>
      <w:r w:rsidR="00823F0E" w:rsidRPr="00845BD2">
        <w:rPr>
          <w:rFonts w:cs="Times New Roman"/>
        </w:rPr>
        <w:t xml:space="preserve"> </w:t>
      </w:r>
      <w:r w:rsidR="00E63581" w:rsidRPr="00845BD2">
        <w:rPr>
          <w:rFonts w:cs="Times New Roman"/>
        </w:rPr>
        <w:t xml:space="preserve">that </w:t>
      </w:r>
      <w:r w:rsidR="006D60D7" w:rsidRPr="00845BD2">
        <w:rPr>
          <w:rFonts w:cs="Times New Roman"/>
        </w:rPr>
        <w:t>describes in a manner that does not reveal trade secrets, the processes or market conditions that supports the applicant’s confidentiality claim in the terms of</w:t>
      </w:r>
      <w:r w:rsidR="00823F0E" w:rsidRPr="00845BD2">
        <w:rPr>
          <w:rFonts w:cs="Times New Roman"/>
        </w:rPr>
        <w:t xml:space="preserve"> </w:t>
      </w:r>
      <w:r w:rsidR="00E63581" w:rsidRPr="00845BD2">
        <w:rPr>
          <w:rFonts w:cs="Times New Roman"/>
        </w:rPr>
        <w:t xml:space="preserve">Rule </w:t>
      </w:r>
      <w:r w:rsidR="006D60D7" w:rsidRPr="00845BD2">
        <w:rPr>
          <w:rFonts w:cs="Times New Roman"/>
        </w:rPr>
        <w:t>18.1402</w:t>
      </w:r>
      <w:r w:rsidR="001B5C78" w:rsidRPr="00845BD2">
        <w:rPr>
          <w:rFonts w:cs="Times New Roman"/>
        </w:rPr>
        <w:t>(B</w:t>
      </w:r>
      <w:proofErr w:type="gramStart"/>
      <w:r w:rsidR="001B5C78" w:rsidRPr="00845BD2">
        <w:rPr>
          <w:rFonts w:cs="Times New Roman"/>
        </w:rPr>
        <w:t>)</w:t>
      </w:r>
      <w:r w:rsidR="006D60D7" w:rsidRPr="00845BD2">
        <w:rPr>
          <w:rFonts w:cs="Times New Roman"/>
        </w:rPr>
        <w:t>(</w:t>
      </w:r>
      <w:proofErr w:type="gramEnd"/>
      <w:r w:rsidR="006D60D7" w:rsidRPr="00845BD2">
        <w:rPr>
          <w:rFonts w:cs="Times New Roman"/>
        </w:rPr>
        <w:t>1)</w:t>
      </w:r>
      <w:r w:rsidR="00101780" w:rsidRPr="00845BD2">
        <w:rPr>
          <w:rFonts w:cs="Times New Roman"/>
        </w:rPr>
        <w:t xml:space="preserve"> and </w:t>
      </w:r>
      <w:r w:rsidR="006D60D7" w:rsidRPr="00845BD2">
        <w:rPr>
          <w:rFonts w:cs="Times New Roman"/>
        </w:rPr>
        <w:t xml:space="preserve">(2). </w:t>
      </w:r>
    </w:p>
    <w:p w:rsidR="006D60D7" w:rsidRPr="00845BD2" w:rsidRDefault="00E63581" w:rsidP="00DD37DB">
      <w:pPr>
        <w:pStyle w:val="ADEQList21"/>
        <w:numPr>
          <w:ilvl w:val="0"/>
          <w:numId w:val="0"/>
        </w:numPr>
        <w:spacing w:after="120" w:line="360" w:lineRule="atLeast"/>
        <w:ind w:left="1440" w:hanging="720"/>
        <w:rPr>
          <w:rFonts w:cs="Times New Roman"/>
        </w:rPr>
      </w:pPr>
      <w:r w:rsidRPr="00845BD2">
        <w:rPr>
          <w:rFonts w:cs="Times New Roman"/>
        </w:rPr>
        <w:t>(4)</w:t>
      </w:r>
      <w:r w:rsidRPr="00845BD2">
        <w:rPr>
          <w:rFonts w:cs="Times New Roman"/>
        </w:rPr>
        <w:tab/>
        <w:t xml:space="preserve">The </w:t>
      </w:r>
      <w:r w:rsidR="006D60D7" w:rsidRPr="00845BD2">
        <w:rPr>
          <w:rFonts w:cs="Times New Roman"/>
        </w:rPr>
        <w:t xml:space="preserve">affidavit </w:t>
      </w:r>
      <w:r w:rsidRPr="00845BD2">
        <w:rPr>
          <w:rFonts w:cs="Times New Roman"/>
        </w:rPr>
        <w:t>submitted to the Division</w:t>
      </w:r>
      <w:r w:rsidR="00823F0E" w:rsidRPr="00845BD2">
        <w:rPr>
          <w:rFonts w:cs="Times New Roman"/>
        </w:rPr>
        <w:t xml:space="preserve"> </w:t>
      </w:r>
      <w:r w:rsidRPr="00845BD2">
        <w:rPr>
          <w:rFonts w:cs="Times New Roman"/>
        </w:rPr>
        <w:t xml:space="preserve">recites </w:t>
      </w:r>
      <w:r w:rsidR="006D60D7" w:rsidRPr="00845BD2">
        <w:rPr>
          <w:rFonts w:cs="Times New Roman"/>
        </w:rPr>
        <w:t>the following:</w:t>
      </w:r>
    </w:p>
    <w:p w:rsidR="006D60D7" w:rsidRPr="00845BD2" w:rsidRDefault="006D60D7" w:rsidP="00DD37DB">
      <w:pPr>
        <w:spacing w:after="120" w:line="360" w:lineRule="atLeast"/>
        <w:ind w:left="1440"/>
        <w:jc w:val="both"/>
        <w:rPr>
          <w:rFonts w:cs="Times New Roman"/>
        </w:rPr>
      </w:pPr>
      <w:r w:rsidRPr="00845BD2">
        <w:rPr>
          <w:rFonts w:cs="Times New Roman"/>
        </w:rPr>
        <w:t>“The applicant agrees to act as an indispensable party and to exercise extraordinary diligence in any legal action arising from the</w:t>
      </w:r>
      <w:r w:rsidR="00823F0E" w:rsidRPr="00845BD2">
        <w:rPr>
          <w:rFonts w:cs="Times New Roman"/>
        </w:rPr>
        <w:t xml:space="preserve"> </w:t>
      </w:r>
      <w:r w:rsidR="00E63581" w:rsidRPr="00845BD2">
        <w:rPr>
          <w:rFonts w:cs="Times New Roman"/>
        </w:rPr>
        <w:t xml:space="preserve">Division’s </w:t>
      </w:r>
      <w:r w:rsidRPr="00845BD2">
        <w:rPr>
          <w:rFonts w:cs="Times New Roman"/>
        </w:rPr>
        <w:t>denial of public access to the documents or information claime</w:t>
      </w:r>
      <w:r w:rsidR="0018152C" w:rsidRPr="00845BD2">
        <w:rPr>
          <w:rFonts w:cs="Times New Roman"/>
        </w:rPr>
        <w:t>d herein to be a trade secret.”</w:t>
      </w:r>
    </w:p>
    <w:p w:rsidR="006D60D7" w:rsidRPr="00845BD2" w:rsidRDefault="00E63581" w:rsidP="00DD37DB">
      <w:pPr>
        <w:spacing w:after="120" w:line="360" w:lineRule="atLeast"/>
        <w:ind w:left="720" w:hanging="720"/>
        <w:rPr>
          <w:rFonts w:cs="Times New Roman"/>
        </w:rPr>
      </w:pPr>
      <w:r w:rsidRPr="00845BD2">
        <w:rPr>
          <w:rFonts w:cs="Times New Roman"/>
        </w:rPr>
        <w:t>(</w:t>
      </w:r>
      <w:r w:rsidR="006B769A" w:rsidRPr="00845BD2">
        <w:rPr>
          <w:rFonts w:cs="Times New Roman"/>
        </w:rPr>
        <w:t>C</w:t>
      </w:r>
      <w:r w:rsidRPr="00845BD2">
        <w:rPr>
          <w:rFonts w:cs="Times New Roman"/>
        </w:rPr>
        <w:t>)</w:t>
      </w:r>
      <w:r w:rsidRPr="00845BD2">
        <w:rPr>
          <w:rFonts w:cs="Times New Roman"/>
        </w:rPr>
        <w:tab/>
      </w:r>
      <w:r w:rsidR="006D60D7" w:rsidRPr="00845BD2">
        <w:rPr>
          <w:rFonts w:cs="Times New Roman"/>
        </w:rPr>
        <w:t>If an applicant anticipates numerous permit modifications that may involve regulatory review of trade secrets,</w:t>
      </w:r>
      <w:r w:rsidR="00823F0E" w:rsidRPr="00845BD2">
        <w:rPr>
          <w:rFonts w:cs="Times New Roman"/>
        </w:rPr>
        <w:t xml:space="preserve"> </w:t>
      </w:r>
      <w:r w:rsidRPr="00845BD2">
        <w:rPr>
          <w:rFonts w:cs="Times New Roman"/>
        </w:rPr>
        <w:t xml:space="preserve">the applicant </w:t>
      </w:r>
      <w:r w:rsidR="006D60D7" w:rsidRPr="00845BD2">
        <w:rPr>
          <w:rFonts w:cs="Times New Roman"/>
        </w:rPr>
        <w:t>may submit an omnibus affidavit establishing the prerequisites of</w:t>
      </w:r>
      <w:r w:rsidR="00823F0E" w:rsidRPr="00845BD2">
        <w:rPr>
          <w:rFonts w:cs="Times New Roman"/>
        </w:rPr>
        <w:t xml:space="preserve"> </w:t>
      </w:r>
      <w:r w:rsidR="006B769A" w:rsidRPr="00845BD2">
        <w:rPr>
          <w:rFonts w:cs="Times New Roman"/>
        </w:rPr>
        <w:t xml:space="preserve">Rule 18.1402(B)(1) and (2) </w:t>
      </w:r>
      <w:r w:rsidR="006D60D7" w:rsidRPr="00845BD2">
        <w:rPr>
          <w:rFonts w:cs="Times New Roman"/>
        </w:rPr>
        <w:t>and reference this document in</w:t>
      </w:r>
      <w:r w:rsidR="006E129C" w:rsidRPr="00845BD2">
        <w:rPr>
          <w:rFonts w:cs="Times New Roman"/>
        </w:rPr>
        <w:t xml:space="preserve"> future confidentiality claims.</w:t>
      </w:r>
    </w:p>
    <w:p w:rsidR="006D60D7" w:rsidRPr="00845BD2" w:rsidRDefault="004636C3" w:rsidP="00DD37DB">
      <w:pPr>
        <w:pStyle w:val="ADEQList1A"/>
        <w:numPr>
          <w:ilvl w:val="0"/>
          <w:numId w:val="0"/>
        </w:numPr>
        <w:spacing w:after="120" w:line="360" w:lineRule="atLeast"/>
        <w:ind w:left="720" w:hanging="720"/>
      </w:pPr>
      <w:r w:rsidRPr="00845BD2">
        <w:t>(D)</w:t>
      </w:r>
      <w:r w:rsidR="004232F3" w:rsidRPr="00845BD2">
        <w:tab/>
      </w:r>
      <w:r w:rsidR="006D60D7" w:rsidRPr="00845BD2">
        <w:t>Confidentiality claims shall be afforded interim protected status until the</w:t>
      </w:r>
      <w:r w:rsidR="00823F0E" w:rsidRPr="00845BD2">
        <w:t xml:space="preserve"> </w:t>
      </w:r>
      <w:r w:rsidR="00E63581" w:rsidRPr="00845BD2">
        <w:t xml:space="preserve">Division </w:t>
      </w:r>
      <w:r w:rsidR="006D60D7" w:rsidRPr="00845BD2">
        <w:t xml:space="preserve">determines whether the requirements of </w:t>
      </w:r>
      <w:r w:rsidR="006B769A" w:rsidRPr="00845BD2">
        <w:t xml:space="preserve">Rule </w:t>
      </w:r>
      <w:r w:rsidR="006D60D7" w:rsidRPr="00845BD2">
        <w:t>18.402(B) are satisf</w:t>
      </w:r>
      <w:r w:rsidR="00E63581" w:rsidRPr="00845BD2">
        <w:t>ied.</w:t>
      </w:r>
      <w:r w:rsidR="006D60D7" w:rsidRPr="00845BD2">
        <w:t xml:space="preserve"> The</w:t>
      </w:r>
      <w:r w:rsidR="00823F0E" w:rsidRPr="00845BD2">
        <w:t xml:space="preserve"> </w:t>
      </w:r>
      <w:r w:rsidR="00E63581" w:rsidRPr="00845BD2">
        <w:t>Division</w:t>
      </w:r>
      <w:r w:rsidR="006D60D7" w:rsidRPr="00845BD2">
        <w:t xml:space="preserve"> shall make</w:t>
      </w:r>
      <w:r w:rsidR="00823F0E" w:rsidRPr="00845BD2">
        <w:t xml:space="preserve"> </w:t>
      </w:r>
      <w:r w:rsidR="00E63581" w:rsidRPr="00845BD2">
        <w:t xml:space="preserve">the </w:t>
      </w:r>
      <w:r w:rsidR="006D60D7" w:rsidRPr="00845BD2">
        <w:t>determination prior to the issuance of any permit or pu</w:t>
      </w:r>
      <w:r w:rsidR="00E63581" w:rsidRPr="00845BD2">
        <w:t>blication of any draft permit</w:t>
      </w:r>
      <w:r w:rsidR="006B769A" w:rsidRPr="00845BD2">
        <w:t>, if the confidentiality claim is made for information in a permit application</w:t>
      </w:r>
      <w:r w:rsidR="00E63581" w:rsidRPr="00845BD2">
        <w:t>.</w:t>
      </w:r>
      <w:r w:rsidR="00823F0E" w:rsidRPr="00845BD2">
        <w:t xml:space="preserve"> </w:t>
      </w:r>
      <w:r w:rsidR="00E63581" w:rsidRPr="00845BD2">
        <w:t xml:space="preserve">If </w:t>
      </w:r>
      <w:r w:rsidR="006D60D7" w:rsidRPr="00845BD2">
        <w:t>the</w:t>
      </w:r>
      <w:r w:rsidR="00823F0E" w:rsidRPr="00845BD2">
        <w:t xml:space="preserve"> </w:t>
      </w:r>
      <w:r w:rsidR="00E63581" w:rsidRPr="00845BD2">
        <w:t>Division</w:t>
      </w:r>
      <w:r w:rsidR="006D60D7" w:rsidRPr="00845BD2">
        <w:t xml:space="preserve"> does not make</w:t>
      </w:r>
      <w:r w:rsidR="00823F0E" w:rsidRPr="00845BD2">
        <w:t xml:space="preserve"> </w:t>
      </w:r>
      <w:r w:rsidR="00E63581" w:rsidRPr="00845BD2">
        <w:t xml:space="preserve">a </w:t>
      </w:r>
      <w:r w:rsidR="006D60D7" w:rsidRPr="00845BD2">
        <w:t xml:space="preserve">determination prior to permit issuance, the information shall be deemed confidential </w:t>
      </w:r>
      <w:r w:rsidR="00E63581" w:rsidRPr="00845BD2">
        <w:t xml:space="preserve">until a request is made. </w:t>
      </w:r>
      <w:r w:rsidR="006D60D7" w:rsidRPr="00845BD2">
        <w:t xml:space="preserve">If </w:t>
      </w:r>
      <w:r w:rsidR="00E63581" w:rsidRPr="00845BD2">
        <w:t xml:space="preserve">the Division receives </w:t>
      </w:r>
      <w:r w:rsidR="006D60D7" w:rsidRPr="00845BD2">
        <w:t>a third party request to review information claimed as confidential</w:t>
      </w:r>
      <w:r w:rsidR="00823F0E" w:rsidRPr="00845BD2">
        <w:t xml:space="preserve"> </w:t>
      </w:r>
      <w:r w:rsidR="006D60D7" w:rsidRPr="00845BD2">
        <w:t>before the</w:t>
      </w:r>
      <w:r w:rsidR="00823F0E" w:rsidRPr="00845BD2">
        <w:t xml:space="preserve"> </w:t>
      </w:r>
      <w:r w:rsidR="00E63581" w:rsidRPr="00845BD2">
        <w:t>Division</w:t>
      </w:r>
      <w:r w:rsidR="006D60D7" w:rsidRPr="00845BD2">
        <w:t xml:space="preserve"> provides its written determination concerning the claim, the</w:t>
      </w:r>
      <w:r w:rsidR="00823F0E" w:rsidRPr="00845BD2">
        <w:t xml:space="preserve"> </w:t>
      </w:r>
      <w:r w:rsidR="00E63581" w:rsidRPr="00845BD2">
        <w:t>Division</w:t>
      </w:r>
      <w:r w:rsidR="006D60D7" w:rsidRPr="00845BD2">
        <w:t xml:space="preserve"> shall not release</w:t>
      </w:r>
      <w:r w:rsidR="00823F0E" w:rsidRPr="00845BD2">
        <w:t xml:space="preserve"> </w:t>
      </w:r>
      <w:r w:rsidR="00E63581" w:rsidRPr="00845BD2">
        <w:t xml:space="preserve">the </w:t>
      </w:r>
      <w:r w:rsidR="006D60D7" w:rsidRPr="00845BD2">
        <w:t>information before notifying t</w:t>
      </w:r>
      <w:r w:rsidR="00E63581" w:rsidRPr="00845BD2">
        <w:t xml:space="preserve">he applicant of the request. </w:t>
      </w:r>
      <w:r w:rsidR="006D60D7" w:rsidRPr="00845BD2">
        <w:t>The</w:t>
      </w:r>
      <w:r w:rsidR="00823F0E" w:rsidRPr="00845BD2">
        <w:t xml:space="preserve"> </w:t>
      </w:r>
      <w:r w:rsidR="00E63581" w:rsidRPr="00845BD2">
        <w:t>Division</w:t>
      </w:r>
      <w:r w:rsidR="006D60D7" w:rsidRPr="00845BD2">
        <w:t xml:space="preserve"> shall notify the applicant of the request and the</w:t>
      </w:r>
      <w:r w:rsidR="00823F0E" w:rsidRPr="00845BD2">
        <w:t xml:space="preserve"> </w:t>
      </w:r>
      <w:r w:rsidR="00E63581" w:rsidRPr="00845BD2">
        <w:t>Division’s</w:t>
      </w:r>
      <w:r w:rsidR="006D60D7" w:rsidRPr="00845BD2">
        <w:t xml:space="preserve"> determination on the confidentiality claim at least two </w:t>
      </w:r>
      <w:r w:rsidR="00E63581" w:rsidRPr="00845BD2">
        <w:t xml:space="preserve">(2) </w:t>
      </w:r>
      <w:r w:rsidR="006D60D7" w:rsidRPr="00845BD2">
        <w:t>business days before releasing the information, at which time the applicant may choose to supplement its affidavit supporting confidentiality or seek legal recourse.</w:t>
      </w:r>
    </w:p>
    <w:p w:rsidR="006D60D7" w:rsidRPr="00845BD2" w:rsidRDefault="009523EC" w:rsidP="00DD37DB">
      <w:pPr>
        <w:pStyle w:val="ADEQList1A"/>
        <w:numPr>
          <w:ilvl w:val="0"/>
          <w:numId w:val="0"/>
        </w:numPr>
        <w:spacing w:after="120" w:line="360" w:lineRule="atLeast"/>
        <w:ind w:left="720" w:hanging="720"/>
      </w:pPr>
      <w:r w:rsidRPr="00845BD2">
        <w:t>(E)</w:t>
      </w:r>
      <w:r w:rsidR="004232F3" w:rsidRPr="00845BD2">
        <w:tab/>
      </w:r>
      <w:r w:rsidR="006D60D7" w:rsidRPr="00845BD2">
        <w:t xml:space="preserve">For any application submitted subject to a claim of trade secret, the applicant shall provide two </w:t>
      </w:r>
      <w:r w:rsidR="00E63581" w:rsidRPr="00845BD2">
        <w:t xml:space="preserve">(2) </w:t>
      </w:r>
      <w:r w:rsidR="006D60D7" w:rsidRPr="00845BD2">
        <w:t>copies of the application; one prominently marked as confidential and another that is subject to public review with con</w:t>
      </w:r>
      <w:r w:rsidR="00E63581" w:rsidRPr="00845BD2">
        <w:t xml:space="preserve">fidential information excised. </w:t>
      </w:r>
      <w:r w:rsidR="006D60D7" w:rsidRPr="00845BD2">
        <w:t>The</w:t>
      </w:r>
      <w:r w:rsidR="00823F0E" w:rsidRPr="00845BD2">
        <w:t xml:space="preserve"> </w:t>
      </w:r>
      <w:r w:rsidR="00703BD1" w:rsidRPr="00845BD2">
        <w:t xml:space="preserve">Division </w:t>
      </w:r>
      <w:r w:rsidR="006D60D7" w:rsidRPr="00845BD2">
        <w:t>will not accept applications that are deemed totally confidential</w:t>
      </w:r>
      <w:r w:rsidR="00E63581" w:rsidRPr="00845BD2">
        <w:t xml:space="preserve"> except under extraordinary circumstances guaranteeing future disclosure at a meaningful time for public review</w:t>
      </w:r>
      <w:r w:rsidR="006D60D7" w:rsidRPr="00845BD2">
        <w:t>.</w:t>
      </w:r>
    </w:p>
    <w:p w:rsidR="006D60D7" w:rsidRPr="00845BD2" w:rsidRDefault="006D60D7" w:rsidP="00DD37DB">
      <w:pPr>
        <w:spacing w:after="120" w:line="360" w:lineRule="atLeast"/>
        <w:rPr>
          <w:rFonts w:cs="Times New Roman"/>
        </w:rPr>
      </w:pPr>
    </w:p>
    <w:p w:rsidR="006D60D7" w:rsidRPr="00845BD2" w:rsidRDefault="006D60D7" w:rsidP="00DD37DB">
      <w:pPr>
        <w:spacing w:after="120" w:line="360" w:lineRule="atLeast"/>
        <w:rPr>
          <w:rFonts w:cs="Times New Roman"/>
        </w:rPr>
      </w:pPr>
    </w:p>
    <w:p w:rsidR="00F200D0" w:rsidRPr="00785252" w:rsidRDefault="00F200D0" w:rsidP="00DD37DB">
      <w:pPr>
        <w:spacing w:after="120" w:line="360" w:lineRule="atLeast"/>
        <w:sectPr w:rsidR="00F200D0" w:rsidRPr="00785252">
          <w:pgSz w:w="12240" w:h="15840" w:code="1"/>
          <w:pgMar w:top="1440" w:right="1440" w:bottom="1440" w:left="1440" w:header="720" w:footer="720" w:gutter="0"/>
          <w:pgNumType w:start="1" w:chapStyle="1"/>
          <w:cols w:space="720"/>
          <w:docGrid w:linePitch="360"/>
        </w:sectPr>
      </w:pPr>
    </w:p>
    <w:p w:rsidR="00F200D0" w:rsidRPr="00785252" w:rsidRDefault="00F200D0" w:rsidP="00DD37DB">
      <w:pPr>
        <w:pStyle w:val="ADEQTitle2"/>
        <w:spacing w:after="120" w:line="360" w:lineRule="atLeast"/>
      </w:pPr>
      <w:bookmarkStart w:id="102" w:name="_Toc15885129"/>
      <w:bookmarkStart w:id="103" w:name="_Toc15887158"/>
      <w:bookmarkEnd w:id="102"/>
      <w:bookmarkEnd w:id="103"/>
    </w:p>
    <w:p w:rsidR="00B337FC" w:rsidRPr="00785252" w:rsidRDefault="00B337FC" w:rsidP="00DD37DB">
      <w:pPr>
        <w:pStyle w:val="ADEQTitle2"/>
        <w:spacing w:after="120" w:line="360" w:lineRule="atLeast"/>
        <w:rPr>
          <w:rFonts w:cs="Times New Roman"/>
          <w:sz w:val="44"/>
          <w:szCs w:val="44"/>
        </w:rPr>
      </w:pPr>
      <w:r w:rsidRPr="00785252">
        <w:rPr>
          <w:rFonts w:cs="Times New Roman"/>
          <w:sz w:val="44"/>
          <w:szCs w:val="44"/>
        </w:rPr>
        <w:t>ARKANSAS POLLUTION CONTROL AND ECOLOGY COMMISSION</w:t>
      </w:r>
    </w:p>
    <w:p w:rsidR="00B337FC" w:rsidRPr="00785252" w:rsidRDefault="00B337FC" w:rsidP="00DD37DB">
      <w:pPr>
        <w:pStyle w:val="ADEQNormal"/>
        <w:spacing w:after="120" w:line="360" w:lineRule="atLeast"/>
        <w:rPr>
          <w:rFonts w:cs="Times New Roman"/>
        </w:rPr>
      </w:pPr>
    </w:p>
    <w:p w:rsidR="007558BF" w:rsidRPr="00785252" w:rsidRDefault="007558BF" w:rsidP="00DD37DB">
      <w:pPr>
        <w:pStyle w:val="ADEQNormal"/>
        <w:spacing w:after="120" w:line="360" w:lineRule="atLeast"/>
        <w:rPr>
          <w:rFonts w:cs="Times New Roman"/>
        </w:rPr>
      </w:pPr>
    </w:p>
    <w:p w:rsidR="00B337FC" w:rsidRPr="00785252" w:rsidRDefault="009A5EE9" w:rsidP="00DD37DB">
      <w:pPr>
        <w:pStyle w:val="ADEQNormal"/>
        <w:spacing w:after="120" w:line="360" w:lineRule="atLeast"/>
        <w:jc w:val="cent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5pt;height:129.6pt">
            <v:imagedata r:id="rId21" o:title="ADEQ Seal"/>
          </v:shape>
        </w:pict>
      </w:r>
    </w:p>
    <w:p w:rsidR="00B337FC" w:rsidRPr="00785252" w:rsidRDefault="00B337FC" w:rsidP="00DD37DB">
      <w:pPr>
        <w:pStyle w:val="ADEQNormal"/>
        <w:spacing w:after="120" w:line="360" w:lineRule="atLeast"/>
        <w:rPr>
          <w:rFonts w:cs="Times New Roman"/>
        </w:rPr>
      </w:pPr>
    </w:p>
    <w:p w:rsidR="00B337FC" w:rsidRPr="00785252" w:rsidRDefault="00B337FC" w:rsidP="00DD37DB">
      <w:pPr>
        <w:pStyle w:val="ADEQNormal"/>
        <w:spacing w:after="120" w:line="360" w:lineRule="atLeast"/>
        <w:rPr>
          <w:rFonts w:cs="Times New Roman"/>
        </w:rPr>
      </w:pPr>
    </w:p>
    <w:p w:rsidR="00B337FC" w:rsidRPr="00785252" w:rsidRDefault="004636C3" w:rsidP="00DD37DB">
      <w:pPr>
        <w:pStyle w:val="ADEQTitle1"/>
        <w:spacing w:after="120" w:line="360" w:lineRule="atLeast"/>
        <w:rPr>
          <w:rFonts w:cs="Times New Roman"/>
          <w:sz w:val="44"/>
          <w:szCs w:val="44"/>
        </w:rPr>
      </w:pPr>
      <w:r w:rsidRPr="00823F0E">
        <w:rPr>
          <w:rFonts w:cs="Times New Roman"/>
          <w:sz w:val="44"/>
          <w:szCs w:val="44"/>
        </w:rPr>
        <w:t>Rule</w:t>
      </w:r>
      <w:r w:rsidR="00B337FC" w:rsidRPr="00785252">
        <w:rPr>
          <w:rFonts w:cs="Times New Roman"/>
          <w:sz w:val="44"/>
          <w:szCs w:val="44"/>
        </w:rPr>
        <w:t xml:space="preserve"> </w:t>
      </w:r>
      <w:r w:rsidR="006E129C" w:rsidRPr="00785252">
        <w:rPr>
          <w:rFonts w:cs="Times New Roman"/>
          <w:sz w:val="44"/>
          <w:szCs w:val="44"/>
        </w:rPr>
        <w:t>18</w:t>
      </w:r>
    </w:p>
    <w:p w:rsidR="00B337FC" w:rsidRDefault="00B337FC" w:rsidP="00DD37DB">
      <w:pPr>
        <w:pStyle w:val="ADEQNormal"/>
        <w:spacing w:after="120" w:line="360" w:lineRule="atLeast"/>
        <w:rPr>
          <w:rFonts w:cs="Times New Roman"/>
        </w:rPr>
      </w:pPr>
    </w:p>
    <w:p w:rsidR="00E2178B" w:rsidRPr="00785252" w:rsidRDefault="00E2178B" w:rsidP="00DD37DB">
      <w:pPr>
        <w:pStyle w:val="ADEQNormal"/>
        <w:spacing w:after="120" w:line="360" w:lineRule="atLeast"/>
        <w:rPr>
          <w:rFonts w:cs="Times New Roman"/>
        </w:rPr>
      </w:pPr>
    </w:p>
    <w:p w:rsidR="00B337FC" w:rsidRPr="00785252" w:rsidRDefault="00B337FC" w:rsidP="00DD37DB">
      <w:pPr>
        <w:pStyle w:val="ADEQTitle1"/>
        <w:spacing w:after="120" w:line="360" w:lineRule="atLeast"/>
        <w:rPr>
          <w:rFonts w:cs="Times New Roman"/>
          <w:sz w:val="44"/>
          <w:szCs w:val="44"/>
        </w:rPr>
      </w:pPr>
      <w:bookmarkStart w:id="104" w:name="_Toc15888606"/>
      <w:bookmarkStart w:id="105" w:name="_Toc15887451"/>
      <w:r w:rsidRPr="00785252">
        <w:rPr>
          <w:rFonts w:cs="Times New Roman"/>
          <w:sz w:val="44"/>
          <w:szCs w:val="44"/>
        </w:rPr>
        <w:t>APPENDIX A</w:t>
      </w:r>
      <w:bookmarkEnd w:id="104"/>
    </w:p>
    <w:p w:rsidR="00B337FC" w:rsidRDefault="00B337FC" w:rsidP="00DD37DB">
      <w:pPr>
        <w:pStyle w:val="ADEQNormal"/>
        <w:spacing w:after="120" w:line="360" w:lineRule="atLeast"/>
        <w:rPr>
          <w:rFonts w:cs="Times New Roman"/>
        </w:rPr>
      </w:pPr>
    </w:p>
    <w:p w:rsidR="00E2178B" w:rsidRDefault="00E2178B" w:rsidP="00DD37DB">
      <w:pPr>
        <w:pStyle w:val="ADEQNormal"/>
        <w:spacing w:after="120" w:line="360" w:lineRule="atLeast"/>
        <w:rPr>
          <w:rFonts w:cs="Times New Roman"/>
        </w:rPr>
      </w:pPr>
    </w:p>
    <w:p w:rsidR="00E2178B" w:rsidRPr="00785252" w:rsidRDefault="00E2178B" w:rsidP="00DD37DB">
      <w:pPr>
        <w:pStyle w:val="ADEQNormal"/>
        <w:spacing w:after="120" w:line="360" w:lineRule="atLeast"/>
        <w:rPr>
          <w:rFonts w:cs="Times New Roman"/>
        </w:rPr>
      </w:pPr>
    </w:p>
    <w:bookmarkEnd w:id="105"/>
    <w:p w:rsidR="00F200D0" w:rsidRPr="00785252" w:rsidRDefault="00F200D0" w:rsidP="00DD37DB">
      <w:pPr>
        <w:spacing w:after="120" w:line="360" w:lineRule="atLeast"/>
        <w:jc w:val="center"/>
        <w:rPr>
          <w:rFonts w:cs="Times New Roman"/>
          <w:b/>
          <w:sz w:val="44"/>
          <w:szCs w:val="44"/>
        </w:rPr>
      </w:pPr>
      <w:r w:rsidRPr="00785252">
        <w:rPr>
          <w:rFonts w:cs="Times New Roman"/>
          <w:b/>
          <w:sz w:val="44"/>
          <w:szCs w:val="44"/>
        </w:rPr>
        <w:t>INSIGNIFICANT ACTIVITIES LIST</w:t>
      </w:r>
    </w:p>
    <w:p w:rsidR="00B337FC" w:rsidRPr="00785252" w:rsidRDefault="00B337FC" w:rsidP="00DD37DB">
      <w:pPr>
        <w:pStyle w:val="ADEQNormal"/>
        <w:spacing w:after="120" w:line="360" w:lineRule="atLeast"/>
        <w:rPr>
          <w:rFonts w:cs="Times New Roman"/>
        </w:rPr>
      </w:pPr>
    </w:p>
    <w:p w:rsidR="00B337FC" w:rsidRPr="00785252" w:rsidRDefault="00B337FC" w:rsidP="00DD37DB">
      <w:pPr>
        <w:spacing w:after="120" w:line="360" w:lineRule="atLeast"/>
      </w:pPr>
    </w:p>
    <w:p w:rsidR="00B337FC" w:rsidRPr="00785252" w:rsidRDefault="00B337FC" w:rsidP="00DD37DB">
      <w:pPr>
        <w:pStyle w:val="Heading2"/>
        <w:spacing w:after="120" w:line="360" w:lineRule="atLeast"/>
        <w:sectPr w:rsidR="00B337FC" w:rsidRPr="00785252" w:rsidSect="007A680A">
          <w:headerReference w:type="even" r:id="rId22"/>
          <w:headerReference w:type="default" r:id="rId23"/>
          <w:footerReference w:type="first" r:id="rId24"/>
          <w:pgSz w:w="12240" w:h="15840" w:code="1"/>
          <w:pgMar w:top="1440" w:right="1440" w:bottom="1440" w:left="1440" w:header="450" w:footer="720" w:gutter="0"/>
          <w:pgNumType w:start="0" w:chapStyle="2"/>
          <w:cols w:space="720"/>
          <w:titlePg/>
          <w:docGrid w:linePitch="360"/>
        </w:sectPr>
      </w:pPr>
      <w:bookmarkStart w:id="106" w:name="_Toc15887452"/>
      <w:bookmarkStart w:id="107" w:name="_Toc15888607"/>
    </w:p>
    <w:p w:rsidR="00B337FC" w:rsidRPr="00785252" w:rsidRDefault="00B337FC" w:rsidP="00DD37DB">
      <w:pPr>
        <w:pStyle w:val="Heading2"/>
        <w:spacing w:after="120" w:line="360" w:lineRule="atLeast"/>
      </w:pPr>
      <w:bookmarkStart w:id="108" w:name="_Toc15892312"/>
      <w:bookmarkStart w:id="109" w:name="_Toc16041529"/>
      <w:bookmarkStart w:id="110" w:name="_Toc16041575"/>
      <w:bookmarkStart w:id="111" w:name="_Toc16387950"/>
      <w:bookmarkStart w:id="112" w:name="_Toc16387965"/>
      <w:bookmarkStart w:id="113" w:name="_Toc16388044"/>
      <w:bookmarkStart w:id="114" w:name="_Toc16388095"/>
      <w:bookmarkStart w:id="115" w:name="_Toc16388131"/>
      <w:bookmarkStart w:id="116" w:name="_Toc16388172"/>
      <w:bookmarkStart w:id="117" w:name="_Toc16390790"/>
      <w:bookmarkStart w:id="118" w:name="_Toc16391253"/>
      <w:bookmarkStart w:id="119" w:name="_Toc16391270"/>
      <w:bookmarkStart w:id="120" w:name="_Toc16391374"/>
      <w:bookmarkStart w:id="121" w:name="_Toc16391616"/>
      <w:bookmarkStart w:id="122" w:name="_Toc16391868"/>
      <w:bookmarkStart w:id="123" w:name="_Toc163919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6E129C" w:rsidRPr="00785252" w:rsidRDefault="007063E0" w:rsidP="00DD37DB">
      <w:pPr>
        <w:pStyle w:val="ADEQTitle"/>
        <w:spacing w:after="120" w:line="360" w:lineRule="atLeast"/>
      </w:pPr>
      <w:bookmarkStart w:id="124" w:name="_Toc29881344"/>
      <w:bookmarkEnd w:id="106"/>
      <w:bookmarkEnd w:id="107"/>
      <w:r w:rsidRPr="00785252">
        <w:t>APPENDIX A</w:t>
      </w:r>
      <w:r w:rsidR="002E4D16" w:rsidRPr="00785252">
        <w:t>:</w:t>
      </w:r>
      <w:r w:rsidR="00160701" w:rsidRPr="00785252">
        <w:t xml:space="preserve"> </w:t>
      </w:r>
      <w:r w:rsidRPr="00785252">
        <w:t>INSIGNIFICANT ACTIVITIES LIST</w:t>
      </w:r>
      <w:bookmarkEnd w:id="124"/>
    </w:p>
    <w:p w:rsidR="007063E0" w:rsidRPr="00785252" w:rsidRDefault="007063E0" w:rsidP="00DD37DB">
      <w:pPr>
        <w:pStyle w:val="ADEQNormal"/>
        <w:spacing w:after="120" w:line="360" w:lineRule="atLeast"/>
      </w:pPr>
      <w:r w:rsidRPr="00785252">
        <w:t xml:space="preserve">The following types of activities or emissions are deemed insignificant on the basis </w:t>
      </w:r>
      <w:r w:rsidR="00EB1F51" w:rsidRPr="00785252">
        <w:t>of size</w:t>
      </w:r>
      <w:r w:rsidRPr="00785252">
        <w:t>, emission rate</w:t>
      </w:r>
      <w:r w:rsidR="004636C3" w:rsidRPr="00785252">
        <w:t>, production rate, or activity.</w:t>
      </w:r>
      <w:r w:rsidRPr="00785252">
        <w:t xml:space="preserve"> Certain of these listed activities include qualifying statements intended to e</w:t>
      </w:r>
      <w:r w:rsidR="004636C3" w:rsidRPr="00785252">
        <w:t>xclude many similar activities.</w:t>
      </w:r>
      <w:r w:rsidRPr="00785252">
        <w:t xml:space="preserve"> By</w:t>
      </w:r>
      <w:r w:rsidR="00823F0E">
        <w:t xml:space="preserve"> </w:t>
      </w:r>
      <w:r w:rsidRPr="00785252">
        <w:t>listing</w:t>
      </w:r>
      <w:r w:rsidR="004636C3" w:rsidRPr="00823F0E">
        <w:t xml:space="preserve"> these activities</w:t>
      </w:r>
      <w:r w:rsidRPr="00785252">
        <w:t>, the</w:t>
      </w:r>
      <w:r w:rsidR="00823F0E">
        <w:t xml:space="preserve"> </w:t>
      </w:r>
      <w:r w:rsidR="004636C3" w:rsidRPr="00823F0E">
        <w:t xml:space="preserve">Division </w:t>
      </w:r>
      <w:r w:rsidRPr="00785252">
        <w:t xml:space="preserve">exempts certain sources or types of sources from the requirements to obtain a permit or plan under </w:t>
      </w:r>
      <w:r w:rsidR="004636C3" w:rsidRPr="00823F0E">
        <w:t>Rule 18</w:t>
      </w:r>
      <w:r w:rsidR="004636C3" w:rsidRPr="00785252">
        <w:t>.</w:t>
      </w:r>
      <w:r w:rsidRPr="00785252">
        <w:t xml:space="preserve"> Listing in this</w:t>
      </w:r>
      <w:r w:rsidR="00823F0E">
        <w:t xml:space="preserve"> </w:t>
      </w:r>
      <w:r w:rsidR="004636C3" w:rsidRPr="00823F0E">
        <w:t xml:space="preserve">Appendix </w:t>
      </w:r>
      <w:r w:rsidRPr="00785252">
        <w:t>has no effect on any other law to whic</w:t>
      </w:r>
      <w:r w:rsidR="004636C3" w:rsidRPr="00785252">
        <w:t xml:space="preserve">h the activity may be subject. </w:t>
      </w:r>
      <w:r w:rsidRPr="00785252">
        <w:t>Any activity for which a</w:t>
      </w:r>
      <w:r w:rsidR="00823F0E">
        <w:t xml:space="preserve"> </w:t>
      </w:r>
      <w:r w:rsidR="004636C3" w:rsidRPr="00823F0E">
        <w:t xml:space="preserve">State </w:t>
      </w:r>
      <w:r w:rsidRPr="00785252">
        <w:t xml:space="preserve">or federal applicable requirement applies (such as </w:t>
      </w:r>
      <w:r w:rsidR="00757D40" w:rsidRPr="00785252">
        <w:t>New Source Performance Standards</w:t>
      </w:r>
      <w:r w:rsidR="00DD37DB">
        <w:t>,</w:t>
      </w:r>
      <w:r w:rsidRPr="00785252">
        <w:t xml:space="preserve"> </w:t>
      </w:r>
      <w:r w:rsidR="00757D40" w:rsidRPr="00785252">
        <w:t>National Emission</w:t>
      </w:r>
      <w:r w:rsidR="0005652A" w:rsidRPr="00785252">
        <w:t>s S</w:t>
      </w:r>
      <w:r w:rsidR="00757D40" w:rsidRPr="00785252">
        <w:t>tandard</w:t>
      </w:r>
      <w:r w:rsidR="0005652A" w:rsidRPr="00785252">
        <w:t>s</w:t>
      </w:r>
      <w:r w:rsidR="00757D40" w:rsidRPr="00785252">
        <w:t xml:space="preserve"> for Hazardous Air Pollutants</w:t>
      </w:r>
      <w:r w:rsidR="00DD37DB">
        <w:t>,</w:t>
      </w:r>
      <w:r w:rsidRPr="00785252">
        <w:t xml:space="preserve"> or </w:t>
      </w:r>
      <w:r w:rsidR="00757D40" w:rsidRPr="00785252">
        <w:t>Maximum Achievable Control Technology</w:t>
      </w:r>
      <w:r w:rsidR="00E653CC">
        <w:t>)</w:t>
      </w:r>
      <w:r w:rsidRPr="00785252">
        <w:t xml:space="preserve"> is not insignificant, even if this activity meets the criteria below.</w:t>
      </w:r>
    </w:p>
    <w:p w:rsidR="007063E0" w:rsidRPr="00785252" w:rsidRDefault="007063E0" w:rsidP="00A62955">
      <w:pPr>
        <w:pStyle w:val="ADEQChapterReg"/>
        <w:jc w:val="center"/>
      </w:pPr>
      <w:r w:rsidRPr="00785252">
        <w:t>Group A</w:t>
      </w:r>
    </w:p>
    <w:p w:rsidR="007063E0" w:rsidRPr="00785252" w:rsidRDefault="007063E0" w:rsidP="00DD37DB">
      <w:pPr>
        <w:pStyle w:val="ADEQNormal"/>
        <w:spacing w:after="120" w:line="360" w:lineRule="atLeast"/>
      </w:pPr>
      <w:r w:rsidRPr="00785252">
        <w:t>The following emission units, operations, or activities</w:t>
      </w:r>
      <w:r w:rsidR="00823F0E">
        <w:t xml:space="preserve"> </w:t>
      </w:r>
      <w:r w:rsidR="004636C3" w:rsidRPr="00823F0E">
        <w:t xml:space="preserve">shall </w:t>
      </w:r>
      <w:r w:rsidRPr="00785252">
        <w:t>either be listed as insignificant or included in the permit applicati</w:t>
      </w:r>
      <w:r w:rsidR="004636C3" w:rsidRPr="00785252">
        <w:t xml:space="preserve">on as sources to be permitted. </w:t>
      </w:r>
      <w:r w:rsidR="00AD05BF" w:rsidRPr="00785252">
        <w:rPr>
          <w:rFonts w:cs="Times New Roman"/>
        </w:rPr>
        <w:t xml:space="preserve">The </w:t>
      </w:r>
      <w:r w:rsidR="00715E84" w:rsidRPr="00785252">
        <w:t>ton-per-year applicability levels</w:t>
      </w:r>
      <w:r w:rsidR="00AD05BF" w:rsidRPr="00785252">
        <w:rPr>
          <w:rFonts w:cs="Times New Roman"/>
        </w:rPr>
        <w:t xml:space="preserve"> are for all sources listed in the categories (i.e., cumulative total).</w:t>
      </w:r>
    </w:p>
    <w:p w:rsidR="007063E0" w:rsidRPr="00785252" w:rsidRDefault="006E129C" w:rsidP="00DD37DB">
      <w:pPr>
        <w:spacing w:after="120" w:line="360" w:lineRule="atLeast"/>
        <w:ind w:left="720" w:hanging="720"/>
        <w:jc w:val="both"/>
      </w:pPr>
      <w:r w:rsidRPr="00785252">
        <w:t>1.</w:t>
      </w:r>
      <w:r w:rsidRPr="00785252">
        <w:tab/>
      </w:r>
      <w:r w:rsidR="007063E0" w:rsidRPr="00785252">
        <w:t xml:space="preserve">Fuel burning equipment with a design rate less than </w:t>
      </w:r>
      <w:r w:rsidR="00D62F27" w:rsidRPr="00785252">
        <w:t xml:space="preserve">ten (10) </w:t>
      </w:r>
      <w:r w:rsidR="007063E0" w:rsidRPr="00785252">
        <w:t xml:space="preserve">million </w:t>
      </w:r>
      <w:r w:rsidR="007C1DDD" w:rsidRPr="00785252">
        <w:t>British thermal units</w:t>
      </w:r>
      <w:r w:rsidR="00823F0E">
        <w:t xml:space="preserve"> </w:t>
      </w:r>
      <w:r w:rsidR="007063E0" w:rsidRPr="00785252">
        <w:t>per</w:t>
      </w:r>
      <w:r w:rsidR="00113111">
        <w:t xml:space="preserve"> </w:t>
      </w:r>
      <w:proofErr w:type="gramStart"/>
      <w:r w:rsidR="007063E0" w:rsidRPr="00785252">
        <w:t>hour,</w:t>
      </w:r>
      <w:proofErr w:type="gramEnd"/>
      <w:r w:rsidR="007063E0" w:rsidRPr="00785252">
        <w:t xml:space="preserve"> provided that the aggregate specific emissions from all</w:t>
      </w:r>
      <w:r w:rsidR="00823F0E">
        <w:t xml:space="preserve"> </w:t>
      </w:r>
      <w:r w:rsidR="007063E0" w:rsidRPr="00785252">
        <w:t>units listed as insignificant do not exceed</w:t>
      </w:r>
      <w:r w:rsidR="00764E4D" w:rsidRPr="00785252">
        <w:t xml:space="preserve"> five</w:t>
      </w:r>
      <w:r w:rsidR="007063E0" w:rsidRPr="00785252">
        <w:t xml:space="preserve"> </w:t>
      </w:r>
      <w:r w:rsidR="00764E4D" w:rsidRPr="00785252">
        <w:t>(</w:t>
      </w:r>
      <w:r w:rsidR="007063E0" w:rsidRPr="00785252">
        <w:t>5</w:t>
      </w:r>
      <w:r w:rsidR="00764E4D" w:rsidRPr="00785252">
        <w:t>)</w:t>
      </w:r>
      <w:r w:rsidR="007063E0" w:rsidRPr="00785252">
        <w:t xml:space="preserve"> tons per year</w:t>
      </w:r>
      <w:r w:rsidR="00823F0E">
        <w:t xml:space="preserve"> </w:t>
      </w:r>
      <w:r w:rsidR="007063E0" w:rsidRPr="00785252">
        <w:t>of any combination of</w:t>
      </w:r>
      <w:r w:rsidR="00823F0E">
        <w:t xml:space="preserve"> </w:t>
      </w:r>
      <w:r w:rsidR="004636C3" w:rsidRPr="00823F0E">
        <w:t xml:space="preserve">hazardous air pollutants </w:t>
      </w:r>
      <w:r w:rsidR="00290835" w:rsidRPr="00785252">
        <w:t>and</w:t>
      </w:r>
      <w:r w:rsidR="004636C3" w:rsidRPr="00785252">
        <w:t xml:space="preserve"> </w:t>
      </w:r>
      <w:r w:rsidR="00E01E0D" w:rsidRPr="00785252">
        <w:t>ten (10)</w:t>
      </w:r>
      <w:r w:rsidR="00823F0E">
        <w:t xml:space="preserve"> </w:t>
      </w:r>
      <w:r w:rsidR="004636C3" w:rsidRPr="00823F0E">
        <w:t xml:space="preserve">tons per year </w:t>
      </w:r>
      <w:r w:rsidR="007063E0" w:rsidRPr="00785252">
        <w:t>of any other pollutant.</w:t>
      </w:r>
    </w:p>
    <w:p w:rsidR="007063E0" w:rsidRPr="00785252" w:rsidRDefault="006E129C" w:rsidP="00DD37DB">
      <w:pPr>
        <w:spacing w:after="120" w:line="360" w:lineRule="atLeast"/>
        <w:ind w:left="720" w:hanging="720"/>
        <w:jc w:val="both"/>
      </w:pPr>
      <w:r w:rsidRPr="00785252">
        <w:t>2.</w:t>
      </w:r>
      <w:r w:rsidRPr="00785252">
        <w:tab/>
      </w:r>
      <w:r w:rsidR="007063E0" w:rsidRPr="00785252">
        <w:t>Storage tanks less than or equal to 250 gallons storing organic liquids having a true vapor pressure less than or equal to</w:t>
      </w:r>
      <w:r w:rsidR="00764E4D" w:rsidRPr="00785252">
        <w:t xml:space="preserve"> three and one-half</w:t>
      </w:r>
      <w:r w:rsidR="007063E0" w:rsidRPr="00785252">
        <w:t xml:space="preserve"> </w:t>
      </w:r>
      <w:r w:rsidR="00764E4D" w:rsidRPr="00785252">
        <w:t>(</w:t>
      </w:r>
      <w:r w:rsidR="007063E0" w:rsidRPr="00785252">
        <w:t>3.5</w:t>
      </w:r>
      <w:r w:rsidR="00764E4D" w:rsidRPr="00785252">
        <w:t>)</w:t>
      </w:r>
      <w:r w:rsidR="007063E0" w:rsidRPr="00785252">
        <w:t xml:space="preserve"> </w:t>
      </w:r>
      <w:r w:rsidR="000B7BCE" w:rsidRPr="00785252">
        <w:t>pounds-force per square inch absolute</w:t>
      </w:r>
      <w:r w:rsidR="00DD37DB">
        <w:t>,</w:t>
      </w:r>
      <w:r w:rsidR="007063E0" w:rsidRPr="00785252">
        <w:t xml:space="preserve"> provided that the aggregate </w:t>
      </w:r>
      <w:r w:rsidR="00290835" w:rsidRPr="00823F0E">
        <w:t>air contaminant-</w:t>
      </w:r>
      <w:r w:rsidR="007063E0" w:rsidRPr="00785252">
        <w:t>specific emissions from all</w:t>
      </w:r>
      <w:r w:rsidR="00823F0E">
        <w:t xml:space="preserve"> </w:t>
      </w:r>
      <w:r w:rsidR="007063E0" w:rsidRPr="00785252">
        <w:t xml:space="preserve">liquid storage tanks listed as insignificant do not exceed </w:t>
      </w:r>
      <w:r w:rsidR="00764E4D" w:rsidRPr="00785252">
        <w:t>five (5)</w:t>
      </w:r>
      <w:r w:rsidR="00823F0E">
        <w:t xml:space="preserve"> </w:t>
      </w:r>
      <w:r w:rsidR="00290835" w:rsidRPr="00823F0E">
        <w:t>tons per year</w:t>
      </w:r>
      <w:r w:rsidR="007063E0" w:rsidRPr="00785252">
        <w:t xml:space="preserve"> of any combination of</w:t>
      </w:r>
      <w:r w:rsidR="00823F0E">
        <w:t xml:space="preserve"> </w:t>
      </w:r>
      <w:r w:rsidR="00290835" w:rsidRPr="00823F0E">
        <w:t>hazardous air pollutants</w:t>
      </w:r>
      <w:r w:rsidR="00290835" w:rsidRPr="00785252">
        <w:t xml:space="preserve"> </w:t>
      </w:r>
      <w:r w:rsidR="007063E0" w:rsidRPr="00785252">
        <w:t xml:space="preserve">and </w:t>
      </w:r>
      <w:r w:rsidR="00764E4D" w:rsidRPr="00785252">
        <w:t>ten (</w:t>
      </w:r>
      <w:r w:rsidR="007063E0" w:rsidRPr="00785252">
        <w:t>10</w:t>
      </w:r>
      <w:r w:rsidR="00764E4D" w:rsidRPr="00785252">
        <w:t>)</w:t>
      </w:r>
      <w:r w:rsidR="00823F0E">
        <w:t xml:space="preserve"> </w:t>
      </w:r>
      <w:r w:rsidR="00290835" w:rsidRPr="00823F0E">
        <w:t>tons per year</w:t>
      </w:r>
      <w:r w:rsidR="007063E0" w:rsidRPr="00785252">
        <w:t xml:space="preserve"> of any other </w:t>
      </w:r>
      <w:r w:rsidR="00290835" w:rsidRPr="00823F0E">
        <w:t>air contaminant</w:t>
      </w:r>
      <w:r w:rsidR="007063E0" w:rsidRPr="00785252">
        <w:t>.</w:t>
      </w:r>
    </w:p>
    <w:p w:rsidR="007063E0" w:rsidRPr="00785252" w:rsidRDefault="006E129C" w:rsidP="00DD37DB">
      <w:pPr>
        <w:spacing w:after="120" w:line="360" w:lineRule="atLeast"/>
        <w:ind w:left="720" w:hanging="720"/>
        <w:jc w:val="both"/>
      </w:pPr>
      <w:r w:rsidRPr="00785252">
        <w:t>3.</w:t>
      </w:r>
      <w:r w:rsidRPr="00785252">
        <w:tab/>
      </w:r>
      <w:r w:rsidR="007063E0" w:rsidRPr="00785252">
        <w:t xml:space="preserve">Storage tanks less than or equal to 10,000 gallons storing organic liquids having a true vapor pressure less than or equal to </w:t>
      </w:r>
      <w:r w:rsidR="00764E4D" w:rsidRPr="00785252">
        <w:t>one-half (</w:t>
      </w:r>
      <w:r w:rsidR="007063E0" w:rsidRPr="00785252">
        <w:t>0.5</w:t>
      </w:r>
      <w:r w:rsidR="00764E4D" w:rsidRPr="00785252">
        <w:t>)</w:t>
      </w:r>
      <w:r w:rsidR="00290835" w:rsidRPr="00785252">
        <w:t xml:space="preserve"> pounds per square inch absolute</w:t>
      </w:r>
      <w:r w:rsidR="00DD37DB">
        <w:t>,</w:t>
      </w:r>
      <w:r w:rsidR="00823F0E">
        <w:t xml:space="preserve"> </w:t>
      </w:r>
      <w:r w:rsidR="00290835" w:rsidRPr="00823F0E">
        <w:t xml:space="preserve">if </w:t>
      </w:r>
      <w:r w:rsidR="007063E0" w:rsidRPr="00785252">
        <w:t xml:space="preserve">the aggregate </w:t>
      </w:r>
      <w:r w:rsidR="00290835" w:rsidRPr="00823F0E">
        <w:t>air contaminant-</w:t>
      </w:r>
      <w:r w:rsidR="007063E0" w:rsidRPr="00785252">
        <w:t>specific emissions from all</w:t>
      </w:r>
      <w:r w:rsidR="00823F0E">
        <w:t xml:space="preserve"> </w:t>
      </w:r>
      <w:r w:rsidR="007063E0" w:rsidRPr="00785252">
        <w:t xml:space="preserve">liquid storage tanks listed as insignificant do not exceed </w:t>
      </w:r>
      <w:r w:rsidR="00764E4D" w:rsidRPr="00785252">
        <w:t>five (</w:t>
      </w:r>
      <w:r w:rsidR="007063E0" w:rsidRPr="00785252">
        <w:t>5</w:t>
      </w:r>
      <w:r w:rsidR="00764E4D" w:rsidRPr="00785252">
        <w:t>)</w:t>
      </w:r>
      <w:r w:rsidR="00823F0E">
        <w:t xml:space="preserve"> </w:t>
      </w:r>
      <w:r w:rsidR="00290835" w:rsidRPr="00823F0E">
        <w:t>tons</w:t>
      </w:r>
      <w:r w:rsidR="00211A50" w:rsidRPr="00823F0E">
        <w:t xml:space="preserve"> per year</w:t>
      </w:r>
      <w:r w:rsidR="007063E0" w:rsidRPr="00785252">
        <w:t xml:space="preserve"> of any combination of</w:t>
      </w:r>
      <w:r w:rsidR="00823F0E">
        <w:t xml:space="preserve"> </w:t>
      </w:r>
      <w:r w:rsidR="00290835" w:rsidRPr="00823F0E">
        <w:t>hazardous air pollutants</w:t>
      </w:r>
      <w:r w:rsidR="007063E0" w:rsidRPr="00785252">
        <w:t xml:space="preserve"> and </w:t>
      </w:r>
      <w:r w:rsidR="00764E4D" w:rsidRPr="00785252">
        <w:t>ten (</w:t>
      </w:r>
      <w:r w:rsidR="007063E0" w:rsidRPr="00785252">
        <w:t>10</w:t>
      </w:r>
      <w:r w:rsidR="00764E4D" w:rsidRPr="00785252">
        <w:t>)</w:t>
      </w:r>
      <w:r w:rsidR="007063E0" w:rsidRPr="00785252">
        <w:t xml:space="preserve"> </w:t>
      </w:r>
      <w:r w:rsidR="00211A50" w:rsidRPr="00823F0E">
        <w:t>tons per year</w:t>
      </w:r>
      <w:r w:rsidR="007063E0" w:rsidRPr="00785252">
        <w:t xml:space="preserve"> of any other </w:t>
      </w:r>
      <w:r w:rsidR="00290835" w:rsidRPr="00823F0E">
        <w:t>air contaminant</w:t>
      </w:r>
      <w:r w:rsidR="007063E0" w:rsidRPr="00785252">
        <w:t>.</w:t>
      </w:r>
    </w:p>
    <w:p w:rsidR="007063E0" w:rsidRPr="00785252" w:rsidRDefault="006E129C" w:rsidP="00DD37DB">
      <w:pPr>
        <w:spacing w:after="120" w:line="360" w:lineRule="atLeast"/>
        <w:ind w:left="720" w:hanging="720"/>
        <w:jc w:val="both"/>
      </w:pPr>
      <w:r w:rsidRPr="00785252">
        <w:t>4.</w:t>
      </w:r>
      <w:r w:rsidRPr="00785252">
        <w:tab/>
      </w:r>
      <w:r w:rsidR="007063E0" w:rsidRPr="00785252">
        <w:t>Caustic storage tanks that contain no</w:t>
      </w:r>
      <w:r w:rsidR="00290835" w:rsidRPr="00823F0E">
        <w:t xml:space="preserve"> volatile organic compounds</w:t>
      </w:r>
      <w:r w:rsidR="00DD37DB">
        <w:t>.</w:t>
      </w:r>
    </w:p>
    <w:p w:rsidR="00290835" w:rsidRPr="00785252" w:rsidRDefault="00152AE5" w:rsidP="00DD37DB">
      <w:pPr>
        <w:spacing w:after="120" w:line="360" w:lineRule="atLeast"/>
        <w:ind w:left="720" w:hanging="720"/>
        <w:jc w:val="both"/>
      </w:pPr>
      <w:r w:rsidRPr="00785252">
        <w:t>5.</w:t>
      </w:r>
      <w:r w:rsidRPr="00785252">
        <w:tab/>
      </w:r>
      <w:r w:rsidR="007063E0" w:rsidRPr="00785252">
        <w:t>Emissions from laboratory equipment/vents used exclusively for routine chemical or physical analysis for quality control or environmental monitoring purposes</w:t>
      </w:r>
      <w:r w:rsidR="00823F0E">
        <w:t xml:space="preserve"> </w:t>
      </w:r>
      <w:r w:rsidR="00290835" w:rsidRPr="00823F0E">
        <w:t xml:space="preserve">if </w:t>
      </w:r>
      <w:r w:rsidR="007063E0" w:rsidRPr="00785252">
        <w:t xml:space="preserve">the aggregate </w:t>
      </w:r>
      <w:r w:rsidR="00290835" w:rsidRPr="00823F0E">
        <w:t>air contaminant-</w:t>
      </w:r>
      <w:r w:rsidR="007063E0" w:rsidRPr="00785252">
        <w:t xml:space="preserve">specific emissions from all equipment/vents considered insignificant do not exceed </w:t>
      </w:r>
      <w:r w:rsidR="00764E4D" w:rsidRPr="00785252">
        <w:t>five (5)</w:t>
      </w:r>
      <w:r w:rsidR="00823F0E">
        <w:t xml:space="preserve"> </w:t>
      </w:r>
      <w:r w:rsidR="00290835" w:rsidRPr="00823F0E">
        <w:t>tons</w:t>
      </w:r>
      <w:r w:rsidR="00211A50" w:rsidRPr="00823F0E">
        <w:t xml:space="preserve"> per year</w:t>
      </w:r>
      <w:r w:rsidR="007063E0" w:rsidRPr="00785252">
        <w:t xml:space="preserve"> of any combination of</w:t>
      </w:r>
      <w:r w:rsidR="00823F0E">
        <w:t xml:space="preserve"> </w:t>
      </w:r>
      <w:r w:rsidR="00290835" w:rsidRPr="00823F0E">
        <w:t>hazardous air pollutants</w:t>
      </w:r>
      <w:r w:rsidR="007063E0" w:rsidRPr="00785252">
        <w:t xml:space="preserve"> and </w:t>
      </w:r>
      <w:r w:rsidR="00764E4D" w:rsidRPr="00785252">
        <w:t>ten (10)</w:t>
      </w:r>
      <w:r w:rsidR="00290835" w:rsidRPr="00785252">
        <w:t xml:space="preserve"> </w:t>
      </w:r>
      <w:r w:rsidR="00290835" w:rsidRPr="00823F0E">
        <w:t>tons</w:t>
      </w:r>
      <w:r w:rsidR="00211A50" w:rsidRPr="00823F0E">
        <w:t xml:space="preserve"> per year</w:t>
      </w:r>
      <w:r w:rsidR="00290835" w:rsidRPr="00785252">
        <w:t xml:space="preserve"> </w:t>
      </w:r>
      <w:r w:rsidR="007063E0" w:rsidRPr="00785252">
        <w:t xml:space="preserve">of any other </w:t>
      </w:r>
      <w:r w:rsidR="00290835" w:rsidRPr="00823F0E">
        <w:t>air contaminant</w:t>
      </w:r>
      <w:r w:rsidR="00290835" w:rsidRPr="00785252">
        <w:t>.</w:t>
      </w:r>
    </w:p>
    <w:p w:rsidR="007063E0" w:rsidRPr="00785252" w:rsidRDefault="00152AE5" w:rsidP="00DD37DB">
      <w:pPr>
        <w:spacing w:after="120" w:line="360" w:lineRule="atLeast"/>
        <w:ind w:left="720" w:hanging="720"/>
        <w:jc w:val="both"/>
      </w:pPr>
      <w:r w:rsidRPr="00785252">
        <w:t>6.</w:t>
      </w:r>
      <w:r w:rsidRPr="00785252">
        <w:tab/>
      </w:r>
      <w:r w:rsidR="002E4D16" w:rsidRPr="00785252">
        <w:t>Non</w:t>
      </w:r>
      <w:r w:rsidR="002E4D16" w:rsidRPr="00785252">
        <w:rPr>
          <w:b/>
        </w:rPr>
        <w:t>-</w:t>
      </w:r>
      <w:r w:rsidR="007063E0" w:rsidRPr="00785252">
        <w:t xml:space="preserve">commercial water washing operations of empty drums less than or equal to </w:t>
      </w:r>
      <w:r w:rsidR="00764E4D" w:rsidRPr="00785252">
        <w:t>fifty-five (</w:t>
      </w:r>
      <w:r w:rsidR="007063E0" w:rsidRPr="00785252">
        <w:t>55</w:t>
      </w:r>
      <w:r w:rsidR="00764E4D" w:rsidRPr="00785252">
        <w:t>)</w:t>
      </w:r>
      <w:r w:rsidR="007063E0" w:rsidRPr="00785252">
        <w:t xml:space="preserve"> gallons with less than three percent </w:t>
      </w:r>
      <w:r w:rsidR="00C57889" w:rsidRPr="00823F0E">
        <w:t xml:space="preserve">(3%) </w:t>
      </w:r>
      <w:r w:rsidR="007063E0" w:rsidRPr="00785252">
        <w:t>of the maximum container volume of material.</w:t>
      </w:r>
    </w:p>
    <w:p w:rsidR="007063E0" w:rsidRPr="00785252" w:rsidRDefault="00152AE5" w:rsidP="00DD37DB">
      <w:pPr>
        <w:spacing w:after="120" w:line="360" w:lineRule="atLeast"/>
        <w:ind w:left="720" w:hanging="720"/>
        <w:jc w:val="both"/>
      </w:pPr>
      <w:r w:rsidRPr="00785252">
        <w:t>7.</w:t>
      </w:r>
      <w:r w:rsidRPr="00785252">
        <w:tab/>
      </w:r>
      <w:r w:rsidR="007063E0" w:rsidRPr="00785252">
        <w:t>Welding or cutting equipment related to manufacturing activities that do not result in aggregate emissions of</w:t>
      </w:r>
      <w:r w:rsidR="00823F0E">
        <w:t xml:space="preserve"> </w:t>
      </w:r>
      <w:r w:rsidR="00C57889" w:rsidRPr="00823F0E">
        <w:t>hazardous air pollutants</w:t>
      </w:r>
      <w:r w:rsidR="00C57889" w:rsidRPr="00785252">
        <w:t xml:space="preserve"> </w:t>
      </w:r>
      <w:r w:rsidR="007063E0" w:rsidRPr="00785252">
        <w:t xml:space="preserve">in excess of </w:t>
      </w:r>
      <w:r w:rsidR="00764E4D" w:rsidRPr="00785252">
        <w:t>one-tenth (</w:t>
      </w:r>
      <w:r w:rsidR="007063E0" w:rsidRPr="00785252">
        <w:t>0.1</w:t>
      </w:r>
      <w:r w:rsidR="00764E4D" w:rsidRPr="00785252">
        <w:t>)</w:t>
      </w:r>
      <w:r w:rsidR="00823F0E">
        <w:t xml:space="preserve"> </w:t>
      </w:r>
      <w:r w:rsidR="00C57889" w:rsidRPr="00823F0E">
        <w:t>tons</w:t>
      </w:r>
      <w:r w:rsidR="00211A50" w:rsidRPr="00823F0E">
        <w:t xml:space="preserve"> per year</w:t>
      </w:r>
      <w:r w:rsidR="007063E0" w:rsidRPr="00785252">
        <w:t>.</w:t>
      </w:r>
    </w:p>
    <w:p w:rsidR="007063E0" w:rsidRPr="00785252" w:rsidRDefault="00152AE5" w:rsidP="00DD37DB">
      <w:pPr>
        <w:spacing w:after="120" w:line="360" w:lineRule="atLeast"/>
        <w:ind w:left="720" w:hanging="720"/>
        <w:jc w:val="both"/>
      </w:pPr>
      <w:r w:rsidRPr="00785252">
        <w:t>8.</w:t>
      </w:r>
      <w:r w:rsidRPr="00785252">
        <w:tab/>
      </w:r>
      <w:r w:rsidR="007063E0" w:rsidRPr="00785252">
        <w:t xml:space="preserve">Containers of less than or equal to </w:t>
      </w:r>
      <w:r w:rsidR="00764E4D" w:rsidRPr="00785252">
        <w:t>five (</w:t>
      </w:r>
      <w:r w:rsidR="007063E0" w:rsidRPr="00785252">
        <w:t>5</w:t>
      </w:r>
      <w:r w:rsidR="00764E4D" w:rsidRPr="00785252">
        <w:t>)</w:t>
      </w:r>
      <w:r w:rsidR="007063E0" w:rsidRPr="00785252">
        <w:t xml:space="preserve"> gallons in capacity that do not emit any detectable </w:t>
      </w:r>
      <w:r w:rsidR="00C57889" w:rsidRPr="00823F0E">
        <w:t>volatile organic compounds</w:t>
      </w:r>
      <w:r w:rsidR="00823F0E">
        <w:t xml:space="preserve"> </w:t>
      </w:r>
      <w:r w:rsidR="007063E0" w:rsidRPr="00785252">
        <w:t>or</w:t>
      </w:r>
      <w:r w:rsidR="00823F0E">
        <w:t xml:space="preserve"> </w:t>
      </w:r>
      <w:r w:rsidR="00C57889" w:rsidRPr="00823F0E">
        <w:t>hazardous air pollutants</w:t>
      </w:r>
      <w:r w:rsidR="00C57889" w:rsidRPr="00785252">
        <w:t xml:space="preserve"> when closed. </w:t>
      </w:r>
      <w:r w:rsidR="007063E0" w:rsidRPr="00785252">
        <w:t>This includes filling, blending, or mixing of the contents of</w:t>
      </w:r>
      <w:r w:rsidR="00823F0E">
        <w:t xml:space="preserve"> </w:t>
      </w:r>
      <w:r w:rsidR="00C57889" w:rsidRPr="00823F0E">
        <w:t xml:space="preserve">the </w:t>
      </w:r>
      <w:r w:rsidR="007063E0" w:rsidRPr="00785252">
        <w:t>containers by a retailer.</w:t>
      </w:r>
    </w:p>
    <w:p w:rsidR="007063E0" w:rsidRPr="00785252" w:rsidRDefault="00152AE5" w:rsidP="00DD37DB">
      <w:pPr>
        <w:spacing w:after="120" w:line="360" w:lineRule="atLeast"/>
        <w:ind w:left="720" w:hanging="720"/>
        <w:jc w:val="both"/>
      </w:pPr>
      <w:r w:rsidRPr="00785252">
        <w:t>9.</w:t>
      </w:r>
      <w:r w:rsidRPr="00785252">
        <w:tab/>
      </w:r>
      <w:r w:rsidR="007063E0" w:rsidRPr="00785252">
        <w:t>Equipment used for surface coating, painting, dipping, or spraying operations, containing less than</w:t>
      </w:r>
      <w:r w:rsidR="00764E4D" w:rsidRPr="00785252">
        <w:t xml:space="preserve"> four-tenths</w:t>
      </w:r>
      <w:r w:rsidR="007063E0" w:rsidRPr="00785252">
        <w:t xml:space="preserve"> </w:t>
      </w:r>
      <w:r w:rsidR="00764E4D" w:rsidRPr="00785252">
        <w:t>(</w:t>
      </w:r>
      <w:r w:rsidR="007063E0" w:rsidRPr="00785252">
        <w:t>0.4</w:t>
      </w:r>
      <w:r w:rsidR="00764E4D" w:rsidRPr="00785252">
        <w:t>)</w:t>
      </w:r>
      <w:r w:rsidR="007063E0" w:rsidRPr="00785252">
        <w:t xml:space="preserve"> </w:t>
      </w:r>
      <w:r w:rsidR="00CD7E9B" w:rsidRPr="00785252">
        <w:t>pounds per gallon</w:t>
      </w:r>
      <w:r w:rsidR="00823F0E">
        <w:t xml:space="preserve"> </w:t>
      </w:r>
      <w:r w:rsidR="00C57889" w:rsidRPr="00823F0E">
        <w:t>volatile organic compounds</w:t>
      </w:r>
      <w:r w:rsidR="00DD37DB">
        <w:t>,</w:t>
      </w:r>
      <w:r w:rsidR="00A8513D" w:rsidRPr="00785252">
        <w:t xml:space="preserve"> </w:t>
      </w:r>
      <w:r w:rsidR="00DC0CB5" w:rsidRPr="00785252">
        <w:t>no</w:t>
      </w:r>
      <w:r w:rsidR="007063E0" w:rsidRPr="00785252">
        <w:t xml:space="preserve"> hexavalent chromium, </w:t>
      </w:r>
      <w:r w:rsidR="00DC0CB5" w:rsidRPr="00785252">
        <w:t>and</w:t>
      </w:r>
      <w:r w:rsidR="007063E0" w:rsidRPr="00785252">
        <w:t xml:space="preserve"> no more than </w:t>
      </w:r>
      <w:r w:rsidR="00764E4D" w:rsidRPr="00785252">
        <w:t>one-tenth (</w:t>
      </w:r>
      <w:r w:rsidR="007063E0" w:rsidRPr="00785252">
        <w:t>0.1</w:t>
      </w:r>
      <w:r w:rsidR="00764E4D" w:rsidRPr="00785252">
        <w:t>)</w:t>
      </w:r>
      <w:r w:rsidR="00C57889" w:rsidRPr="00785252">
        <w:t xml:space="preserve"> </w:t>
      </w:r>
      <w:r w:rsidR="00C57889" w:rsidRPr="00823F0E">
        <w:t>tons</w:t>
      </w:r>
      <w:r w:rsidR="00C57889" w:rsidRPr="00785252">
        <w:t xml:space="preserve"> </w:t>
      </w:r>
      <w:r w:rsidR="007063E0" w:rsidRPr="00785252">
        <w:t>of all other</w:t>
      </w:r>
      <w:r w:rsidR="00823F0E">
        <w:t xml:space="preserve"> </w:t>
      </w:r>
      <w:r w:rsidR="00C57889" w:rsidRPr="00823F0E">
        <w:t>hazardous air pollutants</w:t>
      </w:r>
      <w:r w:rsidR="007063E0" w:rsidRPr="00785252">
        <w:t>.</w:t>
      </w:r>
    </w:p>
    <w:p w:rsidR="00152AE5" w:rsidRPr="00785252" w:rsidRDefault="00152AE5" w:rsidP="00DD37DB">
      <w:pPr>
        <w:spacing w:after="120" w:line="360" w:lineRule="atLeast"/>
        <w:ind w:left="720" w:hanging="720"/>
        <w:jc w:val="both"/>
      </w:pPr>
      <w:r w:rsidRPr="00785252">
        <w:t>10.</w:t>
      </w:r>
      <w:r w:rsidRPr="00785252">
        <w:tab/>
      </w:r>
      <w:r w:rsidR="007063E0" w:rsidRPr="00785252">
        <w:t xml:space="preserve">Non-production equipment approved by the </w:t>
      </w:r>
      <w:r w:rsidR="00C57889" w:rsidRPr="00823F0E">
        <w:t>Division</w:t>
      </w:r>
      <w:r w:rsidR="007063E0" w:rsidRPr="00785252">
        <w:t xml:space="preserve"> used for waste treatability studies or other pollution prevention programs</w:t>
      </w:r>
      <w:r w:rsidR="00823F0E">
        <w:t xml:space="preserve"> </w:t>
      </w:r>
      <w:r w:rsidR="00C57889" w:rsidRPr="00823F0E">
        <w:t xml:space="preserve">if </w:t>
      </w:r>
      <w:r w:rsidR="007063E0" w:rsidRPr="00785252">
        <w:t xml:space="preserve">the emissions are less than </w:t>
      </w:r>
      <w:r w:rsidR="00764E4D" w:rsidRPr="00785252">
        <w:t xml:space="preserve">ten (10) </w:t>
      </w:r>
      <w:r w:rsidR="00C57889" w:rsidRPr="00823F0E">
        <w:t xml:space="preserve">tons per year </w:t>
      </w:r>
      <w:r w:rsidR="007063E0" w:rsidRPr="00785252">
        <w:t xml:space="preserve">of any </w:t>
      </w:r>
      <w:r w:rsidR="00C57889" w:rsidRPr="00823F0E">
        <w:t>air contaminant</w:t>
      </w:r>
      <w:r w:rsidR="00823F0E">
        <w:t xml:space="preserve"> </w:t>
      </w:r>
      <w:r w:rsidR="007063E0" w:rsidRPr="00785252">
        <w:t>regulated under</w:t>
      </w:r>
      <w:r w:rsidR="00823F0E">
        <w:t xml:space="preserve"> </w:t>
      </w:r>
      <w:r w:rsidR="00C57889" w:rsidRPr="00823F0E">
        <w:t xml:space="preserve">Rule 18 </w:t>
      </w:r>
      <w:r w:rsidR="007063E0" w:rsidRPr="00785252">
        <w:t xml:space="preserve">or less than </w:t>
      </w:r>
      <w:r w:rsidR="00764E4D" w:rsidRPr="00785252">
        <w:t>two (</w:t>
      </w:r>
      <w:r w:rsidR="007063E0" w:rsidRPr="00785252">
        <w:t>2</w:t>
      </w:r>
      <w:r w:rsidR="00764E4D" w:rsidRPr="00785252">
        <w:t>)</w:t>
      </w:r>
      <w:r w:rsidR="00823F0E">
        <w:t xml:space="preserve"> </w:t>
      </w:r>
      <w:r w:rsidR="00C57889" w:rsidRPr="00823F0E">
        <w:t xml:space="preserve">tons per year </w:t>
      </w:r>
      <w:r w:rsidR="007063E0" w:rsidRPr="00785252">
        <w:t xml:space="preserve">of a single </w:t>
      </w:r>
      <w:r w:rsidR="00C57889" w:rsidRPr="00823F0E">
        <w:t xml:space="preserve">hazardous air pollutant </w:t>
      </w:r>
      <w:r w:rsidR="00AE0A47" w:rsidRPr="00785252">
        <w:rPr>
          <w:rStyle w:val="FootnoteReference"/>
        </w:rPr>
        <w:footnoteReference w:id="4"/>
      </w:r>
      <w:r w:rsidR="007063E0" w:rsidRPr="00785252">
        <w:t xml:space="preserve"> or </w:t>
      </w:r>
      <w:r w:rsidR="00764E4D" w:rsidRPr="00785252">
        <w:t>five (5)</w:t>
      </w:r>
      <w:r w:rsidR="00823F0E">
        <w:t xml:space="preserve"> </w:t>
      </w:r>
      <w:r w:rsidR="00C57889" w:rsidRPr="00823F0E">
        <w:t>tons per year</w:t>
      </w:r>
      <w:r w:rsidR="007063E0" w:rsidRPr="00785252">
        <w:t xml:space="preserve"> of any combination of</w:t>
      </w:r>
      <w:r w:rsidR="00823F0E">
        <w:t xml:space="preserve"> </w:t>
      </w:r>
      <w:r w:rsidR="00C57889" w:rsidRPr="00823F0E">
        <w:t>hazardous air pollutants</w:t>
      </w:r>
      <w:r w:rsidR="00C57889" w:rsidRPr="00785252">
        <w:t>.</w:t>
      </w:r>
    </w:p>
    <w:p w:rsidR="007063E0" w:rsidRPr="00785252" w:rsidRDefault="00152AE5" w:rsidP="00DD37DB">
      <w:pPr>
        <w:spacing w:after="120" w:line="360" w:lineRule="atLeast"/>
        <w:ind w:left="720" w:hanging="720"/>
        <w:jc w:val="both"/>
      </w:pPr>
      <w:r w:rsidRPr="00785252">
        <w:t>11.</w:t>
      </w:r>
      <w:r w:rsidRPr="00785252">
        <w:tab/>
      </w:r>
      <w:r w:rsidR="007063E0" w:rsidRPr="00785252">
        <w:t>Operation of groundwater remediation wells, including emissions from the pumps and collection activities</w:t>
      </w:r>
      <w:r w:rsidR="00C57889" w:rsidRPr="00823F0E">
        <w:t>, if</w:t>
      </w:r>
      <w:r w:rsidR="00823F0E">
        <w:t xml:space="preserve"> </w:t>
      </w:r>
      <w:r w:rsidR="007063E0" w:rsidRPr="00785252">
        <w:t xml:space="preserve">the emissions are less than </w:t>
      </w:r>
      <w:r w:rsidR="00764E4D" w:rsidRPr="00785252">
        <w:t xml:space="preserve">ten (10) </w:t>
      </w:r>
      <w:r w:rsidR="00C57889" w:rsidRPr="00823F0E">
        <w:t xml:space="preserve">tons per year </w:t>
      </w:r>
      <w:r w:rsidR="00C57889" w:rsidRPr="00785252">
        <w:t xml:space="preserve">of any </w:t>
      </w:r>
      <w:r w:rsidR="00C57889" w:rsidRPr="00823F0E">
        <w:t>air contaminant</w:t>
      </w:r>
      <w:r w:rsidR="00823F0E">
        <w:t xml:space="preserve"> </w:t>
      </w:r>
      <w:r w:rsidR="00C57889" w:rsidRPr="00785252">
        <w:t>regulated under</w:t>
      </w:r>
      <w:r w:rsidR="00823F0E">
        <w:t xml:space="preserve"> </w:t>
      </w:r>
      <w:r w:rsidR="00C57889" w:rsidRPr="00823F0E">
        <w:t>Rule 18</w:t>
      </w:r>
      <w:r w:rsidR="00823F0E">
        <w:t xml:space="preserve"> </w:t>
      </w:r>
      <w:r w:rsidR="007063E0" w:rsidRPr="00785252">
        <w:t xml:space="preserve">or less than </w:t>
      </w:r>
      <w:r w:rsidR="00764E4D" w:rsidRPr="00785252">
        <w:t>two (2)</w:t>
      </w:r>
      <w:r w:rsidR="00823F0E">
        <w:t xml:space="preserve"> </w:t>
      </w:r>
      <w:r w:rsidR="00C57889" w:rsidRPr="00823F0E">
        <w:t xml:space="preserve">tons per year </w:t>
      </w:r>
      <w:r w:rsidR="007063E0" w:rsidRPr="00785252">
        <w:t xml:space="preserve">of a single </w:t>
      </w:r>
      <w:r w:rsidR="00C57889" w:rsidRPr="00823F0E">
        <w:t>hazardous air pollutant</w:t>
      </w:r>
      <w:r w:rsidR="00823F0E">
        <w:t xml:space="preserve"> </w:t>
      </w:r>
      <w:r w:rsidR="007063E0" w:rsidRPr="00785252">
        <w:t xml:space="preserve">or </w:t>
      </w:r>
      <w:r w:rsidR="00764E4D" w:rsidRPr="00785252">
        <w:t>five (5)</w:t>
      </w:r>
      <w:r w:rsidR="00823F0E">
        <w:t xml:space="preserve"> </w:t>
      </w:r>
      <w:r w:rsidR="00C57889" w:rsidRPr="00823F0E">
        <w:t>tons per year</w:t>
      </w:r>
      <w:r w:rsidR="00C57889" w:rsidRPr="00785252">
        <w:t xml:space="preserve"> of any combination of</w:t>
      </w:r>
      <w:r w:rsidR="00823F0E">
        <w:t xml:space="preserve"> </w:t>
      </w:r>
      <w:r w:rsidR="00C57889" w:rsidRPr="00823F0E">
        <w:t>hazardous air pollutants</w:t>
      </w:r>
      <w:r w:rsidR="00C57889" w:rsidRPr="00785252">
        <w:t>.</w:t>
      </w:r>
      <w:r w:rsidR="007063E0" w:rsidRPr="00785252">
        <w:t xml:space="preserve"> This does not include emissions from air-stripping or storage.</w:t>
      </w:r>
    </w:p>
    <w:p w:rsidR="00375FDB" w:rsidRPr="00785252" w:rsidRDefault="00152AE5" w:rsidP="00DD37DB">
      <w:pPr>
        <w:spacing w:after="120" w:line="360" w:lineRule="atLeast"/>
        <w:ind w:left="720" w:hanging="720"/>
        <w:jc w:val="both"/>
      </w:pPr>
      <w:r w:rsidRPr="00785252">
        <w:t>12.</w:t>
      </w:r>
      <w:r w:rsidRPr="00785252">
        <w:tab/>
      </w:r>
      <w:r w:rsidR="007063E0" w:rsidRPr="00785252">
        <w:t>Emergency use generators, boilers, or other fuel burning equipment that</w:t>
      </w:r>
      <w:r w:rsidR="006C0971" w:rsidRPr="00785252">
        <w:t>:</w:t>
      </w:r>
      <w:r w:rsidR="007063E0" w:rsidRPr="00785252">
        <w:t xml:space="preserve"> </w:t>
      </w:r>
    </w:p>
    <w:p w:rsidR="00375FDB" w:rsidRPr="00785252" w:rsidRDefault="00C57889" w:rsidP="00DD37DB">
      <w:pPr>
        <w:pStyle w:val="ADEQList21"/>
        <w:numPr>
          <w:ilvl w:val="0"/>
          <w:numId w:val="55"/>
        </w:numPr>
        <w:spacing w:after="120" w:line="360" w:lineRule="atLeast"/>
      </w:pPr>
      <w:r w:rsidRPr="00823F0E">
        <w:t xml:space="preserve">Are </w:t>
      </w:r>
      <w:r w:rsidR="007063E0" w:rsidRPr="00785252">
        <w:t>of equal or smaller capacity than the primary operating unit</w:t>
      </w:r>
      <w:r w:rsidR="00335BDF" w:rsidRPr="00785252">
        <w:t>;</w:t>
      </w:r>
      <w:r w:rsidR="007063E0" w:rsidRPr="00785252">
        <w:t xml:space="preserve"> </w:t>
      </w:r>
    </w:p>
    <w:p w:rsidR="00335BDF" w:rsidRPr="00785252" w:rsidRDefault="00C57889" w:rsidP="00DD37DB">
      <w:pPr>
        <w:pStyle w:val="ADEQList21"/>
        <w:numPr>
          <w:ilvl w:val="0"/>
          <w:numId w:val="55"/>
        </w:numPr>
        <w:spacing w:after="120" w:line="360" w:lineRule="atLeast"/>
      </w:pPr>
      <w:r w:rsidRPr="00823F0E">
        <w:t xml:space="preserve">Cannot </w:t>
      </w:r>
      <w:r w:rsidR="007063E0" w:rsidRPr="00785252">
        <w:t>be used in conjunction with the primary operating unit</w:t>
      </w:r>
      <w:r w:rsidR="00335BDF" w:rsidRPr="00785252">
        <w:t>;</w:t>
      </w:r>
      <w:r w:rsidR="00EB1F51" w:rsidRPr="00785252">
        <w:t xml:space="preserve"> </w:t>
      </w:r>
    </w:p>
    <w:p w:rsidR="00C57889" w:rsidRPr="00785252" w:rsidRDefault="00C57889" w:rsidP="00DD37DB">
      <w:pPr>
        <w:pStyle w:val="ADEQList21"/>
        <w:numPr>
          <w:ilvl w:val="0"/>
          <w:numId w:val="55"/>
        </w:numPr>
        <w:spacing w:after="120" w:line="360" w:lineRule="atLeast"/>
      </w:pPr>
      <w:r w:rsidRPr="00823F0E">
        <w:t xml:space="preserve">Do </w:t>
      </w:r>
      <w:r w:rsidR="008E6B4F" w:rsidRPr="00785252">
        <w:t>not emit or have the potential to emit</w:t>
      </w:r>
      <w:r w:rsidR="00823F0E">
        <w:t xml:space="preserve"> </w:t>
      </w:r>
      <w:r w:rsidRPr="00823F0E">
        <w:t xml:space="preserve">air contaminants </w:t>
      </w:r>
      <w:r w:rsidR="008E6B4F" w:rsidRPr="00785252">
        <w:t>in excess of the primary operating unit</w:t>
      </w:r>
      <w:r w:rsidRPr="00823F0E">
        <w:t>;</w:t>
      </w:r>
      <w:r w:rsidR="008E6B4F" w:rsidRPr="00785252">
        <w:t xml:space="preserve"> </w:t>
      </w:r>
    </w:p>
    <w:p w:rsidR="008E6B4F" w:rsidRPr="00823F0E" w:rsidRDefault="00C57889" w:rsidP="00DD37DB">
      <w:pPr>
        <w:pStyle w:val="ADEQList21"/>
        <w:numPr>
          <w:ilvl w:val="0"/>
          <w:numId w:val="0"/>
        </w:numPr>
        <w:spacing w:after="120" w:line="360" w:lineRule="atLeast"/>
        <w:ind w:left="720"/>
      </w:pPr>
      <w:r w:rsidRPr="00823F0E">
        <w:t>(D)</w:t>
      </w:r>
      <w:r w:rsidRPr="00823F0E">
        <w:tab/>
        <w:t>Are</w:t>
      </w:r>
      <w:r w:rsidRPr="00785252">
        <w:t xml:space="preserve"> </w:t>
      </w:r>
      <w:r w:rsidR="008E6B4F" w:rsidRPr="00785252">
        <w:t xml:space="preserve">not operated more than </w:t>
      </w:r>
      <w:r w:rsidR="00764E4D" w:rsidRPr="00785252">
        <w:t>ninety (</w:t>
      </w:r>
      <w:r w:rsidR="008E6B4F" w:rsidRPr="00785252">
        <w:t>90</w:t>
      </w:r>
      <w:r w:rsidR="00764E4D" w:rsidRPr="00785252">
        <w:t>)</w:t>
      </w:r>
      <w:r w:rsidR="008E6B4F" w:rsidRPr="00785252">
        <w:t xml:space="preserve"> days a year</w:t>
      </w:r>
      <w:r w:rsidR="004515DD" w:rsidRPr="00823F0E">
        <w:t>; and</w:t>
      </w:r>
    </w:p>
    <w:p w:rsidR="00BE00BA" w:rsidRPr="00785252" w:rsidRDefault="00C57889" w:rsidP="00DD37DB">
      <w:pPr>
        <w:pStyle w:val="ADEQList3a"/>
        <w:spacing w:after="120" w:line="360" w:lineRule="atLeast"/>
        <w:ind w:left="720"/>
      </w:pPr>
      <w:r w:rsidRPr="00823F0E">
        <w:t>(E)</w:t>
      </w:r>
      <w:r w:rsidRPr="00823F0E">
        <w:tab/>
      </w:r>
      <w:r w:rsidR="004515DD" w:rsidRPr="00823F0E">
        <w:t xml:space="preserve">Do not </w:t>
      </w:r>
      <w:r w:rsidR="00BE00BA" w:rsidRPr="00785252">
        <w:t>provide electricity to the distribution grid.</w:t>
      </w:r>
    </w:p>
    <w:p w:rsidR="007063E0" w:rsidRPr="00785252" w:rsidRDefault="00152AE5" w:rsidP="00DD37DB">
      <w:pPr>
        <w:spacing w:after="120" w:line="360" w:lineRule="atLeast"/>
        <w:ind w:left="720" w:hanging="720"/>
        <w:jc w:val="both"/>
      </w:pPr>
      <w:r w:rsidRPr="00785252">
        <w:t>13.</w:t>
      </w:r>
      <w:r w:rsidRPr="00785252">
        <w:tab/>
      </w:r>
      <w:r w:rsidR="00113111">
        <w:t>O</w:t>
      </w:r>
      <w:r w:rsidR="007063E0" w:rsidRPr="00785252">
        <w:t>ther activities for which the</w:t>
      </w:r>
      <w:r w:rsidR="00823F0E">
        <w:t xml:space="preserve"> </w:t>
      </w:r>
      <w:r w:rsidR="00703BD1" w:rsidRPr="00823F0E">
        <w:t xml:space="preserve">owner or operator of the stationary source </w:t>
      </w:r>
      <w:r w:rsidR="007063E0" w:rsidRPr="00785252">
        <w:t xml:space="preserve">demonstrates that no enforceable permit conditions are necessary to </w:t>
      </w:r>
      <w:r w:rsidR="00DE78E6" w:rsidRPr="00785252">
        <w:t>e</w:t>
      </w:r>
      <w:r w:rsidR="007063E0" w:rsidRPr="00785252">
        <w:t>nsure compliance with any applicable law or regulation</w:t>
      </w:r>
      <w:r w:rsidR="00823F0E">
        <w:t xml:space="preserve"> </w:t>
      </w:r>
      <w:r w:rsidR="004515DD" w:rsidRPr="00823F0E">
        <w:t xml:space="preserve">if </w:t>
      </w:r>
      <w:r w:rsidR="007063E0" w:rsidRPr="00785252">
        <w:t xml:space="preserve">the emissions are less than </w:t>
      </w:r>
      <w:r w:rsidR="00764E4D" w:rsidRPr="00785252">
        <w:t>five (</w:t>
      </w:r>
      <w:r w:rsidR="007063E0" w:rsidRPr="00785252">
        <w:t>5</w:t>
      </w:r>
      <w:r w:rsidR="00764E4D" w:rsidRPr="00785252">
        <w:t>)</w:t>
      </w:r>
      <w:r w:rsidR="00823F0E">
        <w:t xml:space="preserve"> </w:t>
      </w:r>
      <w:r w:rsidR="00D15E5E" w:rsidRPr="00823F0E">
        <w:t xml:space="preserve">tons per year </w:t>
      </w:r>
      <w:r w:rsidR="007063E0" w:rsidRPr="00785252">
        <w:t xml:space="preserve">of any </w:t>
      </w:r>
      <w:r w:rsidR="00703BD1" w:rsidRPr="00823F0E">
        <w:t xml:space="preserve">air contaminant </w:t>
      </w:r>
      <w:r w:rsidR="007063E0" w:rsidRPr="00785252">
        <w:t>regulated under</w:t>
      </w:r>
      <w:r w:rsidR="00823F0E">
        <w:t xml:space="preserve"> </w:t>
      </w:r>
      <w:r w:rsidR="00D15E5E" w:rsidRPr="00823F0E">
        <w:t>Rule 18</w:t>
      </w:r>
      <w:r w:rsidR="00D15E5E" w:rsidRPr="00785252">
        <w:t xml:space="preserve"> </w:t>
      </w:r>
      <w:r w:rsidR="007063E0" w:rsidRPr="00785252">
        <w:t xml:space="preserve">or less than </w:t>
      </w:r>
      <w:r w:rsidR="00CE6DC7" w:rsidRPr="00785252">
        <w:t>one (</w:t>
      </w:r>
      <w:r w:rsidR="007063E0" w:rsidRPr="00785252">
        <w:t>1</w:t>
      </w:r>
      <w:r w:rsidR="00CE6DC7" w:rsidRPr="00785252">
        <w:t>)</w:t>
      </w:r>
      <w:r w:rsidR="00823F0E">
        <w:t xml:space="preserve"> </w:t>
      </w:r>
      <w:r w:rsidR="004515DD" w:rsidRPr="00823F0E">
        <w:t xml:space="preserve">ton per year </w:t>
      </w:r>
      <w:r w:rsidR="004515DD" w:rsidRPr="00785252">
        <w:t xml:space="preserve">of a single </w:t>
      </w:r>
      <w:r w:rsidR="004515DD" w:rsidRPr="00823F0E">
        <w:t>hazardous air pollutant</w:t>
      </w:r>
      <w:r w:rsidR="00823F0E">
        <w:t xml:space="preserve"> </w:t>
      </w:r>
      <w:r w:rsidR="007063E0" w:rsidRPr="00785252">
        <w:t xml:space="preserve">or </w:t>
      </w:r>
      <w:r w:rsidR="00CE6DC7" w:rsidRPr="00785252">
        <w:t>two and one-half (</w:t>
      </w:r>
      <w:r w:rsidR="007063E0" w:rsidRPr="00785252">
        <w:t>2.5</w:t>
      </w:r>
      <w:r w:rsidR="00CE6DC7" w:rsidRPr="00785252">
        <w:t>)</w:t>
      </w:r>
      <w:r w:rsidR="00823F0E">
        <w:t xml:space="preserve"> </w:t>
      </w:r>
      <w:r w:rsidR="004515DD" w:rsidRPr="00823F0E">
        <w:t>tons per year</w:t>
      </w:r>
      <w:r w:rsidR="004515DD" w:rsidRPr="00785252">
        <w:t xml:space="preserve"> of any combination of</w:t>
      </w:r>
      <w:r w:rsidR="00823F0E">
        <w:t xml:space="preserve"> </w:t>
      </w:r>
      <w:r w:rsidR="004515DD" w:rsidRPr="00823F0E">
        <w:t>hazardous air pollutants</w:t>
      </w:r>
      <w:r w:rsidR="007063E0" w:rsidRPr="00785252">
        <w:t>.</w:t>
      </w:r>
    </w:p>
    <w:p w:rsidR="00CD2C19" w:rsidRPr="00785252" w:rsidRDefault="00CD2C19" w:rsidP="00DD37DB">
      <w:pPr>
        <w:spacing w:after="120" w:line="360" w:lineRule="atLeast"/>
      </w:pPr>
    </w:p>
    <w:p w:rsidR="007063E0" w:rsidRPr="00785252" w:rsidRDefault="007E4BA6" w:rsidP="00A62955">
      <w:pPr>
        <w:pStyle w:val="ADEQChapterReg"/>
        <w:jc w:val="center"/>
      </w:pPr>
      <w:r w:rsidRPr="00785252">
        <w:br w:type="page"/>
      </w:r>
      <w:r w:rsidR="007063E0" w:rsidRPr="00785252">
        <w:t>Group B</w:t>
      </w:r>
    </w:p>
    <w:p w:rsidR="007063E0" w:rsidRPr="00785252" w:rsidRDefault="007063E0" w:rsidP="00DD37DB">
      <w:pPr>
        <w:spacing w:after="120" w:line="360" w:lineRule="atLeast"/>
        <w:jc w:val="both"/>
      </w:pPr>
      <w:r w:rsidRPr="00785252">
        <w:t>The following emission units, operations, or activities</w:t>
      </w:r>
      <w:r w:rsidR="00823F0E">
        <w:t xml:space="preserve"> </w:t>
      </w:r>
      <w:r w:rsidR="0085691F" w:rsidRPr="00823F0E">
        <w:t xml:space="preserve">do not need to </w:t>
      </w:r>
      <w:r w:rsidRPr="00785252">
        <w:t xml:space="preserve">be included in a permit application: </w:t>
      </w:r>
    </w:p>
    <w:p w:rsidR="007063E0" w:rsidRPr="00823F0E" w:rsidRDefault="006D4752" w:rsidP="00DD37DB">
      <w:pPr>
        <w:spacing w:after="120" w:line="360" w:lineRule="atLeast"/>
        <w:ind w:left="720" w:hanging="720"/>
        <w:jc w:val="both"/>
      </w:pPr>
      <w:r w:rsidRPr="00785252">
        <w:t>1.</w:t>
      </w:r>
      <w:r w:rsidRPr="00785252">
        <w:tab/>
      </w:r>
      <w:r w:rsidR="007063E0" w:rsidRPr="00785252">
        <w:t>Combustion emissions from propulsion of mobile sources and emissions from refueling these sources unless regulated</w:t>
      </w:r>
      <w:r w:rsidR="00823F0E">
        <w:t xml:space="preserve"> </w:t>
      </w:r>
      <w:r w:rsidR="0085691F" w:rsidRPr="00823F0E">
        <w:t xml:space="preserve">under </w:t>
      </w:r>
      <w:r w:rsidR="007063E0" w:rsidRPr="00785252">
        <w:t xml:space="preserve">Title II </w:t>
      </w:r>
      <w:r w:rsidR="0085691F" w:rsidRPr="00823F0E">
        <w:t xml:space="preserve">of the Clean Air Act </w:t>
      </w:r>
      <w:r w:rsidR="007063E0" w:rsidRPr="00785252">
        <w:t>and required to obtain a permit under Title V of the Clean Air Act</w:t>
      </w:r>
      <w:r w:rsidR="0085691F" w:rsidRPr="00823F0E">
        <w:t xml:space="preserve"> and its implementing regulations</w:t>
      </w:r>
      <w:r w:rsidR="0085691F" w:rsidRPr="00785252">
        <w:t xml:space="preserve">. </w:t>
      </w:r>
      <w:r w:rsidR="007063E0" w:rsidRPr="00785252">
        <w:t>This does not include emissions from any transportable units, such as tem</w:t>
      </w:r>
      <w:r w:rsidR="0085691F" w:rsidRPr="00785252">
        <w:t xml:space="preserve">porary compressors or boilers. </w:t>
      </w:r>
      <w:r w:rsidR="007063E0" w:rsidRPr="00785252">
        <w:t>This does not include emissions from loading racks or fueling operations covered under any applicable federal requirements</w:t>
      </w:r>
      <w:r w:rsidR="0085691F" w:rsidRPr="00823F0E">
        <w:t>;</w:t>
      </w:r>
    </w:p>
    <w:p w:rsidR="007063E0" w:rsidRPr="00785252" w:rsidRDefault="006D4752" w:rsidP="00DD37DB">
      <w:pPr>
        <w:spacing w:after="120" w:line="360" w:lineRule="atLeast"/>
        <w:ind w:left="720" w:hanging="720"/>
        <w:jc w:val="both"/>
      </w:pPr>
      <w:r w:rsidRPr="00785252">
        <w:t>2.</w:t>
      </w:r>
      <w:r w:rsidRPr="00785252">
        <w:tab/>
      </w:r>
      <w:r w:rsidR="007063E0" w:rsidRPr="00785252">
        <w:t xml:space="preserve">Air conditioning and heating units used for comfort that do not have applicable requirements under Title VI of the </w:t>
      </w:r>
      <w:r w:rsidR="00E67610" w:rsidRPr="00823F0E">
        <w:t>Clean Air</w:t>
      </w:r>
      <w:r w:rsidR="00E67610" w:rsidRPr="00785252">
        <w:t xml:space="preserve"> </w:t>
      </w:r>
      <w:r w:rsidR="007063E0" w:rsidRPr="00785252">
        <w:t>Act</w:t>
      </w:r>
      <w:r w:rsidR="0085691F" w:rsidRPr="00823F0E">
        <w:t xml:space="preserve"> and its implementing regulations;</w:t>
      </w:r>
    </w:p>
    <w:p w:rsidR="007063E0" w:rsidRPr="00785252" w:rsidRDefault="006D4752" w:rsidP="00DD37DB">
      <w:pPr>
        <w:spacing w:after="120" w:line="360" w:lineRule="atLeast"/>
        <w:ind w:left="720" w:hanging="720"/>
        <w:jc w:val="both"/>
      </w:pPr>
      <w:r w:rsidRPr="00785252">
        <w:t>3.</w:t>
      </w:r>
      <w:r w:rsidRPr="00785252">
        <w:tab/>
      </w:r>
      <w:r w:rsidR="007063E0" w:rsidRPr="00785252">
        <w:t>Ventilating units used for human comfort that do not exhaust</w:t>
      </w:r>
      <w:r w:rsidR="00823F0E">
        <w:t xml:space="preserve"> </w:t>
      </w:r>
      <w:r w:rsidR="006D616B" w:rsidRPr="00823F0E">
        <w:t xml:space="preserve">air contaminants </w:t>
      </w:r>
      <w:r w:rsidR="007063E0" w:rsidRPr="00785252">
        <w:t>into the ambient air from any manufacturing/industrial or commercial process</w:t>
      </w:r>
      <w:r w:rsidR="0085691F" w:rsidRPr="00823F0E">
        <w:t>;</w:t>
      </w:r>
    </w:p>
    <w:p w:rsidR="007063E0" w:rsidRPr="00785252" w:rsidRDefault="006D4752" w:rsidP="00DD37DB">
      <w:pPr>
        <w:spacing w:after="120" w:line="360" w:lineRule="atLeast"/>
        <w:ind w:left="720" w:hanging="720"/>
        <w:jc w:val="both"/>
      </w:pPr>
      <w:r w:rsidRPr="00785252">
        <w:t>4.</w:t>
      </w:r>
      <w:r w:rsidRPr="00785252">
        <w:tab/>
      </w:r>
      <w:r w:rsidR="007063E0" w:rsidRPr="00785252">
        <w:t>Non-commercial food preparation or food preparation at restaurants, cafeterias, or caterers,</w:t>
      </w:r>
      <w:r w:rsidR="00823F0E">
        <w:t xml:space="preserve"> </w:t>
      </w:r>
      <w:r w:rsidR="009E7047" w:rsidRPr="00823F0E">
        <w:t>et cetera</w:t>
      </w:r>
      <w:r w:rsidR="0085691F" w:rsidRPr="00823F0E">
        <w:t>;</w:t>
      </w:r>
    </w:p>
    <w:p w:rsidR="007063E0" w:rsidRPr="00785252" w:rsidRDefault="006D4752" w:rsidP="00DD37DB">
      <w:pPr>
        <w:spacing w:after="120" w:line="360" w:lineRule="atLeast"/>
        <w:ind w:left="720" w:hanging="720"/>
        <w:jc w:val="both"/>
      </w:pPr>
      <w:r w:rsidRPr="00785252">
        <w:t>5.</w:t>
      </w:r>
      <w:r w:rsidRPr="00785252">
        <w:tab/>
      </w:r>
      <w:r w:rsidR="007063E0" w:rsidRPr="00785252">
        <w:t>Consumer use of office equipment and products, not including commercial printers or business primarily involved in photographic reproduction</w:t>
      </w:r>
      <w:r w:rsidR="0085691F" w:rsidRPr="00823F0E">
        <w:t>;</w:t>
      </w:r>
    </w:p>
    <w:p w:rsidR="007063E0" w:rsidRPr="00785252" w:rsidRDefault="006D4752" w:rsidP="00DD37DB">
      <w:pPr>
        <w:spacing w:after="120" w:line="360" w:lineRule="atLeast"/>
        <w:jc w:val="both"/>
      </w:pPr>
      <w:r w:rsidRPr="00785252">
        <w:t>6.</w:t>
      </w:r>
      <w:r w:rsidRPr="00785252">
        <w:tab/>
      </w:r>
      <w:r w:rsidR="007063E0" w:rsidRPr="00785252">
        <w:t>Janitorial services and consumer use of janitorial products</w:t>
      </w:r>
      <w:r w:rsidR="0085691F" w:rsidRPr="00823F0E">
        <w:t>;</w:t>
      </w:r>
    </w:p>
    <w:p w:rsidR="007063E0" w:rsidRPr="00785252" w:rsidRDefault="006D4752" w:rsidP="00DD37DB">
      <w:pPr>
        <w:spacing w:after="120" w:line="360" w:lineRule="atLeast"/>
        <w:jc w:val="both"/>
      </w:pPr>
      <w:r w:rsidRPr="00785252">
        <w:t>7.</w:t>
      </w:r>
      <w:r w:rsidRPr="00785252">
        <w:tab/>
      </w:r>
      <w:r w:rsidR="007063E0" w:rsidRPr="00785252">
        <w:t>Internal combustion engines used for landscaping purposes</w:t>
      </w:r>
      <w:r w:rsidR="0085691F" w:rsidRPr="00823F0E">
        <w:t>;</w:t>
      </w:r>
    </w:p>
    <w:p w:rsidR="007063E0" w:rsidRPr="00785252" w:rsidRDefault="006D4752" w:rsidP="00DD37DB">
      <w:pPr>
        <w:spacing w:after="120" w:line="360" w:lineRule="atLeast"/>
        <w:jc w:val="both"/>
      </w:pPr>
      <w:r w:rsidRPr="00785252">
        <w:t>8.</w:t>
      </w:r>
      <w:r w:rsidRPr="00785252">
        <w:tab/>
      </w:r>
      <w:r w:rsidR="007063E0" w:rsidRPr="00785252">
        <w:t>Laundry activities, except for dry-cleaning and steam boilers</w:t>
      </w:r>
      <w:r w:rsidR="0085691F" w:rsidRPr="00823F0E">
        <w:t>;</w:t>
      </w:r>
    </w:p>
    <w:p w:rsidR="007063E0" w:rsidRPr="00785252" w:rsidRDefault="006D4752" w:rsidP="00DD37DB">
      <w:pPr>
        <w:spacing w:after="120" w:line="360" w:lineRule="atLeast"/>
        <w:jc w:val="both"/>
      </w:pPr>
      <w:r w:rsidRPr="00785252">
        <w:t>9.</w:t>
      </w:r>
      <w:r w:rsidRPr="00785252">
        <w:tab/>
      </w:r>
      <w:r w:rsidR="007063E0" w:rsidRPr="00785252">
        <w:t>Bathroom/toilet emissions</w:t>
      </w:r>
      <w:r w:rsidR="0085691F" w:rsidRPr="00823F0E">
        <w:t>;</w:t>
      </w:r>
    </w:p>
    <w:p w:rsidR="007063E0" w:rsidRPr="00785252" w:rsidRDefault="006D4752" w:rsidP="00DD37DB">
      <w:pPr>
        <w:spacing w:after="120" w:line="360" w:lineRule="atLeast"/>
        <w:jc w:val="both"/>
      </w:pPr>
      <w:r w:rsidRPr="00785252">
        <w:t>10.</w:t>
      </w:r>
      <w:r w:rsidRPr="00785252">
        <w:tab/>
      </w:r>
      <w:r w:rsidR="007063E0" w:rsidRPr="00785252">
        <w:t>Emergency (backup) electrical generators at residential locations</w:t>
      </w:r>
      <w:r w:rsidR="0085691F" w:rsidRPr="00823F0E">
        <w:t>;</w:t>
      </w:r>
    </w:p>
    <w:p w:rsidR="007063E0" w:rsidRPr="00785252" w:rsidRDefault="006D4752" w:rsidP="00DD37DB">
      <w:pPr>
        <w:spacing w:after="120" w:line="360" w:lineRule="atLeast"/>
        <w:jc w:val="both"/>
      </w:pPr>
      <w:r w:rsidRPr="00785252">
        <w:t>11.</w:t>
      </w:r>
      <w:r w:rsidRPr="00785252">
        <w:tab/>
      </w:r>
      <w:r w:rsidR="007063E0" w:rsidRPr="00785252">
        <w:t>Tobacco smoking rooms and areas</w:t>
      </w:r>
      <w:r w:rsidR="0085691F" w:rsidRPr="00823F0E">
        <w:t>;</w:t>
      </w:r>
    </w:p>
    <w:p w:rsidR="007063E0" w:rsidRPr="00785252" w:rsidRDefault="006D4752" w:rsidP="00DD37DB">
      <w:pPr>
        <w:spacing w:after="120" w:line="360" w:lineRule="atLeast"/>
        <w:jc w:val="both"/>
      </w:pPr>
      <w:r w:rsidRPr="00785252">
        <w:t>12.</w:t>
      </w:r>
      <w:r w:rsidRPr="00785252">
        <w:tab/>
      </w:r>
      <w:r w:rsidR="007063E0" w:rsidRPr="00785252">
        <w:t>Blacksmith forges</w:t>
      </w:r>
      <w:r w:rsidR="0085691F" w:rsidRPr="00823F0E">
        <w:t>;</w:t>
      </w:r>
    </w:p>
    <w:p w:rsidR="007063E0" w:rsidRPr="00785252" w:rsidRDefault="006D4752" w:rsidP="00DD37DB">
      <w:pPr>
        <w:spacing w:after="120" w:line="360" w:lineRule="atLeast"/>
        <w:ind w:left="720" w:hanging="720"/>
        <w:jc w:val="both"/>
      </w:pPr>
      <w:r w:rsidRPr="00785252">
        <w:t>13.</w:t>
      </w:r>
      <w:r w:rsidRPr="00785252">
        <w:tab/>
      </w:r>
      <w:r w:rsidR="007063E0" w:rsidRPr="00785252">
        <w:t>Maintenance of grounds or buildings, including: lawn care, weed control, pest control,</w:t>
      </w:r>
      <w:r w:rsidR="00113111">
        <w:t xml:space="preserve"> </w:t>
      </w:r>
      <w:r w:rsidR="007063E0" w:rsidRPr="00785252">
        <w:t>and water washing activities</w:t>
      </w:r>
      <w:r w:rsidR="0085691F" w:rsidRPr="00823F0E">
        <w:t>;</w:t>
      </w:r>
    </w:p>
    <w:p w:rsidR="00113111" w:rsidRDefault="006D4752" w:rsidP="00DD37DB">
      <w:pPr>
        <w:spacing w:after="120" w:line="360" w:lineRule="atLeast"/>
        <w:ind w:left="720" w:hanging="720"/>
        <w:jc w:val="both"/>
      </w:pPr>
      <w:r w:rsidRPr="00785252">
        <w:t>14.</w:t>
      </w:r>
      <w:r w:rsidRPr="00785252">
        <w:tab/>
      </w:r>
      <w:r w:rsidR="007063E0" w:rsidRPr="00785252">
        <w:t>Repair, upkeep, maintenance, or construction activities not related to the source’</w:t>
      </w:r>
      <w:r w:rsidR="00012E6D" w:rsidRPr="00785252">
        <w:t>s</w:t>
      </w:r>
      <w:r w:rsidR="007063E0" w:rsidRPr="00785252">
        <w:t xml:space="preserve"> primary business activity, and not otherwise tri</w:t>
      </w:r>
      <w:r w:rsidR="006D616B" w:rsidRPr="00785252">
        <w:t xml:space="preserve">ggering a permit modification. </w:t>
      </w:r>
      <w:r w:rsidR="007063E0" w:rsidRPr="00785252">
        <w:t>This may include, but is not limited to</w:t>
      </w:r>
      <w:r w:rsidR="006D616B" w:rsidRPr="00823F0E">
        <w:t>,</w:t>
      </w:r>
      <w:r w:rsidR="00823F0E">
        <w:t xml:space="preserve"> </w:t>
      </w:r>
      <w:r w:rsidR="007063E0" w:rsidRPr="00785252">
        <w:t>general repairs, cleaning, painting, welding, woodworking,</w:t>
      </w:r>
      <w:r w:rsidR="00113111">
        <w:t xml:space="preserve"> </w:t>
      </w:r>
    </w:p>
    <w:p w:rsidR="006D4752" w:rsidRPr="00785252" w:rsidRDefault="00113111" w:rsidP="00113111">
      <w:pPr>
        <w:spacing w:after="120" w:line="360" w:lineRule="atLeast"/>
        <w:ind w:left="720"/>
        <w:jc w:val="both"/>
      </w:pPr>
      <w:r>
        <w:br w:type="page"/>
      </w:r>
      <w:r w:rsidR="007063E0" w:rsidRPr="00785252">
        <w:t>plumbing, re-tarring roofs, installing insulation, paved/paving parking lots, miscellaneous solvent use, application of refractory, or insulation, brazing, soldering, the use of adhesives, grinding, and cutting</w:t>
      </w:r>
      <w:r w:rsidR="0085691F" w:rsidRPr="00823F0E">
        <w:t>;</w:t>
      </w:r>
      <w:r w:rsidR="00AE0A47" w:rsidRPr="00785252">
        <w:rPr>
          <w:rStyle w:val="FootnoteReference"/>
        </w:rPr>
        <w:footnoteReference w:id="5"/>
      </w:r>
    </w:p>
    <w:p w:rsidR="007063E0" w:rsidRPr="00785252" w:rsidRDefault="006D4752" w:rsidP="00DD37DB">
      <w:pPr>
        <w:spacing w:after="120" w:line="360" w:lineRule="atLeast"/>
        <w:ind w:left="720" w:hanging="720"/>
        <w:jc w:val="both"/>
      </w:pPr>
      <w:r w:rsidRPr="00785252">
        <w:t>15.</w:t>
      </w:r>
      <w:r w:rsidRPr="00785252">
        <w:tab/>
      </w:r>
      <w:r w:rsidR="007063E0" w:rsidRPr="00785252">
        <w:t xml:space="preserve">Surface-coating equipment during miscellaneous maintenance and construction activities. This activity specifically does not include any </w:t>
      </w:r>
      <w:r w:rsidR="00BB387A" w:rsidRPr="00823F0E">
        <w:t xml:space="preserve">stationary source </w:t>
      </w:r>
      <w:r w:rsidR="007063E0" w:rsidRPr="00785252">
        <w:t>whose primary business activity is surface-coating or includes surface-coating or products</w:t>
      </w:r>
      <w:r w:rsidR="0085691F" w:rsidRPr="00823F0E">
        <w:t>;</w:t>
      </w:r>
    </w:p>
    <w:p w:rsidR="007063E0" w:rsidRPr="00785252" w:rsidRDefault="006D4752" w:rsidP="00DD37DB">
      <w:pPr>
        <w:spacing w:after="120" w:line="360" w:lineRule="atLeast"/>
        <w:jc w:val="both"/>
      </w:pPr>
      <w:r w:rsidRPr="00785252">
        <w:t>16.</w:t>
      </w:r>
      <w:r w:rsidRPr="00785252">
        <w:tab/>
      </w:r>
      <w:r w:rsidR="007063E0" w:rsidRPr="00785252">
        <w:t>Portable electrical generators that can be “moved by hand” from one location to another</w:t>
      </w:r>
      <w:r w:rsidR="0085691F" w:rsidRPr="00823F0E">
        <w:t>;</w:t>
      </w:r>
      <w:r w:rsidR="00AE0A47" w:rsidRPr="00785252">
        <w:rPr>
          <w:rStyle w:val="FootnoteReference"/>
        </w:rPr>
        <w:footnoteReference w:id="6"/>
      </w:r>
    </w:p>
    <w:p w:rsidR="007063E0" w:rsidRPr="00785252" w:rsidRDefault="006D4752" w:rsidP="00DD37DB">
      <w:pPr>
        <w:spacing w:after="120" w:line="360" w:lineRule="atLeast"/>
        <w:ind w:left="720" w:hanging="720"/>
        <w:jc w:val="both"/>
      </w:pPr>
      <w:r w:rsidRPr="00785252">
        <w:t>17.</w:t>
      </w:r>
      <w:r w:rsidRPr="00785252">
        <w:tab/>
      </w:r>
      <w:r w:rsidR="007063E0" w:rsidRPr="00785252">
        <w:t>Hand-held equipment for buffing, polishing, cutting, drilling, sawing, grinding, turning, or machining wood, metal, or plastic</w:t>
      </w:r>
      <w:r w:rsidR="0085691F" w:rsidRPr="00823F0E">
        <w:t>;</w:t>
      </w:r>
    </w:p>
    <w:p w:rsidR="006E129C" w:rsidRPr="00785252" w:rsidRDefault="006D4752" w:rsidP="00DD37DB">
      <w:pPr>
        <w:spacing w:after="120" w:line="360" w:lineRule="atLeast"/>
        <w:ind w:left="720" w:hanging="720"/>
        <w:jc w:val="both"/>
      </w:pPr>
      <w:r w:rsidRPr="00785252">
        <w:t>18.</w:t>
      </w:r>
      <w:r w:rsidRPr="00785252">
        <w:tab/>
      </w:r>
      <w:r w:rsidR="007063E0" w:rsidRPr="00785252">
        <w:t>Brazing or soldering equipment related to manufacturing activities that do not result in emission of</w:t>
      </w:r>
      <w:r w:rsidR="00823F0E">
        <w:t xml:space="preserve"> </w:t>
      </w:r>
      <w:r w:rsidR="006D616B" w:rsidRPr="00823F0E">
        <w:t>hazardous air pollutants</w:t>
      </w:r>
      <w:r w:rsidR="0085691F" w:rsidRPr="00823F0E">
        <w:t>;</w:t>
      </w:r>
      <w:r w:rsidR="00AE0A47" w:rsidRPr="00785252">
        <w:rPr>
          <w:rStyle w:val="FootnoteReference"/>
        </w:rPr>
        <w:footnoteReference w:id="7"/>
      </w:r>
    </w:p>
    <w:p w:rsidR="007063E0" w:rsidRPr="00785252" w:rsidRDefault="006D4752" w:rsidP="00DD37DB">
      <w:pPr>
        <w:spacing w:after="120" w:line="360" w:lineRule="atLeast"/>
        <w:jc w:val="both"/>
      </w:pPr>
      <w:r w:rsidRPr="00785252">
        <w:t>19.</w:t>
      </w:r>
      <w:r w:rsidRPr="00785252">
        <w:tab/>
      </w:r>
      <w:r w:rsidR="007063E0" w:rsidRPr="00785252">
        <w:t>Air compressors and pneumatically operated equipment, including hand tools</w:t>
      </w:r>
      <w:r w:rsidR="0085691F" w:rsidRPr="00823F0E">
        <w:t>;</w:t>
      </w:r>
    </w:p>
    <w:p w:rsidR="007063E0" w:rsidRPr="00785252" w:rsidRDefault="006D4752" w:rsidP="00DD37DB">
      <w:pPr>
        <w:spacing w:after="120" w:line="360" w:lineRule="atLeast"/>
        <w:jc w:val="both"/>
      </w:pPr>
      <w:r w:rsidRPr="00785252">
        <w:t>20.</w:t>
      </w:r>
      <w:r w:rsidRPr="00785252">
        <w:tab/>
      </w:r>
      <w:r w:rsidR="007063E0" w:rsidRPr="00785252">
        <w:t>Batteries and battery charging stations, except at battery manufacturing plants</w:t>
      </w:r>
      <w:r w:rsidR="0085691F" w:rsidRPr="00823F0E">
        <w:t>;</w:t>
      </w:r>
    </w:p>
    <w:p w:rsidR="006D4752" w:rsidRPr="00785252" w:rsidRDefault="006D4752" w:rsidP="00DD37DB">
      <w:pPr>
        <w:spacing w:after="120" w:line="360" w:lineRule="atLeast"/>
        <w:ind w:left="720" w:hanging="720"/>
        <w:jc w:val="both"/>
      </w:pPr>
      <w:r w:rsidRPr="00785252">
        <w:t>21.</w:t>
      </w:r>
      <w:r w:rsidRPr="00785252">
        <w:tab/>
      </w:r>
      <w:r w:rsidR="007063E0" w:rsidRPr="00785252">
        <w:t xml:space="preserve">Storage tanks, vessels, and containers holding or storing liquid substances that do not contain any </w:t>
      </w:r>
      <w:r w:rsidR="006D616B" w:rsidRPr="00823F0E">
        <w:t xml:space="preserve">volatile organic compounds </w:t>
      </w:r>
      <w:r w:rsidR="007063E0" w:rsidRPr="00785252">
        <w:t>or</w:t>
      </w:r>
      <w:r w:rsidR="00823F0E">
        <w:t xml:space="preserve"> </w:t>
      </w:r>
      <w:r w:rsidR="006D616B" w:rsidRPr="00823F0E">
        <w:t>hazardous air pollutants</w:t>
      </w:r>
      <w:r w:rsidR="0085691F" w:rsidRPr="00823F0E">
        <w:t>;</w:t>
      </w:r>
      <w:r w:rsidR="00AE0A47" w:rsidRPr="00785252">
        <w:rPr>
          <w:rStyle w:val="FootnoteReference"/>
        </w:rPr>
        <w:footnoteReference w:id="8"/>
      </w:r>
    </w:p>
    <w:p w:rsidR="007063E0" w:rsidRPr="00785252" w:rsidRDefault="006D4752" w:rsidP="00DD37DB">
      <w:pPr>
        <w:spacing w:after="120" w:line="360" w:lineRule="atLeast"/>
        <w:ind w:left="720" w:hanging="720"/>
        <w:jc w:val="both"/>
      </w:pPr>
      <w:r w:rsidRPr="00785252">
        <w:t>22.</w:t>
      </w:r>
      <w:r w:rsidRPr="00785252">
        <w:tab/>
      </w:r>
      <w:r w:rsidR="007063E0" w:rsidRPr="00785252">
        <w:t xml:space="preserve">Storage tanks, reservoirs, and pumping and handling equipment of any size containing soaps, vegetable oil, grease, animal fat, and no volatile aqueous salt solutions </w:t>
      </w:r>
      <w:r w:rsidR="006D616B" w:rsidRPr="00823F0E">
        <w:t xml:space="preserve">if </w:t>
      </w:r>
      <w:r w:rsidR="007063E0" w:rsidRPr="00785252">
        <w:t>appropriate lids and covers are used and appropriate odor control is achieved</w:t>
      </w:r>
      <w:r w:rsidR="0085691F" w:rsidRPr="00823F0E">
        <w:t>;</w:t>
      </w:r>
    </w:p>
    <w:p w:rsidR="007063E0" w:rsidRPr="00785252" w:rsidRDefault="006D4752" w:rsidP="00DD37DB">
      <w:pPr>
        <w:spacing w:after="120" w:line="360" w:lineRule="atLeast"/>
        <w:ind w:left="720" w:hanging="720"/>
        <w:jc w:val="both"/>
      </w:pPr>
      <w:r w:rsidRPr="00785252">
        <w:t>23.</w:t>
      </w:r>
      <w:r w:rsidRPr="00785252">
        <w:tab/>
      </w:r>
      <w:r w:rsidR="007063E0" w:rsidRPr="00785252">
        <w:t>Equipment used to mix and package soaps, vegetable oil, grease, animal fat, and non</w:t>
      </w:r>
      <w:r w:rsidR="004566E2" w:rsidRPr="00785252">
        <w:rPr>
          <w:b/>
        </w:rPr>
        <w:t>-</w:t>
      </w:r>
      <w:r w:rsidR="007063E0" w:rsidRPr="00785252">
        <w:t>volatile aqueous salt solutions</w:t>
      </w:r>
      <w:r w:rsidR="006D616B" w:rsidRPr="00785252">
        <w:t xml:space="preserve"> </w:t>
      </w:r>
      <w:r w:rsidR="006D616B" w:rsidRPr="00823F0E">
        <w:t xml:space="preserve">if </w:t>
      </w:r>
      <w:r w:rsidR="007063E0" w:rsidRPr="00785252">
        <w:t>appropriate lids and covers are used and appropriate odor control is achieved</w:t>
      </w:r>
      <w:r w:rsidR="0085691F" w:rsidRPr="00823F0E">
        <w:t>;</w:t>
      </w:r>
    </w:p>
    <w:p w:rsidR="00113111" w:rsidRDefault="006D4752" w:rsidP="00DD37DB">
      <w:pPr>
        <w:spacing w:after="120" w:line="360" w:lineRule="atLeast"/>
        <w:jc w:val="both"/>
      </w:pPr>
      <w:r w:rsidRPr="00785252">
        <w:t>24.</w:t>
      </w:r>
      <w:r w:rsidRPr="00785252">
        <w:tab/>
      </w:r>
      <w:r w:rsidR="007063E0" w:rsidRPr="00785252">
        <w:t>Drop hammers or presses for forging or metalworking</w:t>
      </w:r>
      <w:r w:rsidR="0085691F" w:rsidRPr="00823F0E">
        <w:t>;</w:t>
      </w:r>
      <w:r w:rsidR="00113111">
        <w:t xml:space="preserve"> </w:t>
      </w:r>
    </w:p>
    <w:p w:rsidR="007063E0" w:rsidRPr="00785252" w:rsidRDefault="00113111" w:rsidP="00113111">
      <w:pPr>
        <w:spacing w:after="120" w:line="360" w:lineRule="atLeast"/>
        <w:ind w:left="720" w:hanging="720"/>
        <w:jc w:val="both"/>
      </w:pPr>
      <w:r>
        <w:br w:type="page"/>
      </w:r>
      <w:r w:rsidR="006D4752" w:rsidRPr="00785252">
        <w:t>25.</w:t>
      </w:r>
      <w:r w:rsidR="006D4752" w:rsidRPr="00785252">
        <w:tab/>
      </w:r>
      <w:r w:rsidR="007063E0" w:rsidRPr="00785252">
        <w:t>Equipment used exclusively to slaughter animals, but not including other equipment at slaughter-houses, such as rendering cookers, boilers, heating plants, incinerators, and electrical power generating equipment</w:t>
      </w:r>
      <w:r w:rsidR="0085691F" w:rsidRPr="00823F0E">
        <w:t>;</w:t>
      </w:r>
    </w:p>
    <w:p w:rsidR="007063E0" w:rsidRPr="00785252" w:rsidRDefault="006D4752" w:rsidP="00DD37DB">
      <w:pPr>
        <w:spacing w:after="120" w:line="360" w:lineRule="atLeast"/>
        <w:jc w:val="both"/>
      </w:pPr>
      <w:r w:rsidRPr="00785252">
        <w:t>26.</w:t>
      </w:r>
      <w:r w:rsidRPr="00785252">
        <w:tab/>
      </w:r>
      <w:r w:rsidR="007063E0" w:rsidRPr="00785252">
        <w:t>Vents from continuous emissions monitors and other analyzers</w:t>
      </w:r>
      <w:r w:rsidR="0085691F" w:rsidRPr="00823F0E">
        <w:t>;</w:t>
      </w:r>
    </w:p>
    <w:p w:rsidR="007063E0" w:rsidRPr="00785252" w:rsidRDefault="006D4752" w:rsidP="00DD37DB">
      <w:pPr>
        <w:spacing w:after="120" w:line="360" w:lineRule="atLeast"/>
        <w:ind w:left="720" w:hanging="720"/>
        <w:jc w:val="both"/>
      </w:pPr>
      <w:r w:rsidRPr="00785252">
        <w:t>27.</w:t>
      </w:r>
      <w:r w:rsidRPr="00785252">
        <w:tab/>
      </w:r>
      <w:r w:rsidR="007063E0" w:rsidRPr="00785252">
        <w:t>Natural gas pressure regulator vents, excluding venting at oil and gas production facilities</w:t>
      </w:r>
      <w:r w:rsidR="0085691F" w:rsidRPr="00823F0E">
        <w:t>;</w:t>
      </w:r>
    </w:p>
    <w:p w:rsidR="007063E0" w:rsidRPr="00785252" w:rsidRDefault="006D4752" w:rsidP="00DD37DB">
      <w:pPr>
        <w:spacing w:after="120" w:line="360" w:lineRule="atLeast"/>
        <w:ind w:left="720" w:hanging="720"/>
        <w:jc w:val="both"/>
      </w:pPr>
      <w:r w:rsidRPr="00785252">
        <w:t>28.</w:t>
      </w:r>
      <w:r w:rsidRPr="00785252">
        <w:tab/>
      </w:r>
      <w:r w:rsidR="007063E0" w:rsidRPr="00785252">
        <w:t>Hand-held applicator equipment for hot melt adhesives with no</w:t>
      </w:r>
      <w:r w:rsidR="00823F0E">
        <w:t xml:space="preserve"> </w:t>
      </w:r>
      <w:r w:rsidR="006D616B" w:rsidRPr="00823F0E">
        <w:t xml:space="preserve">volatile organic compounds </w:t>
      </w:r>
      <w:r w:rsidR="007063E0" w:rsidRPr="00785252">
        <w:t>in the adhesive</w:t>
      </w:r>
      <w:r w:rsidR="0085691F" w:rsidRPr="00823F0E">
        <w:t>;</w:t>
      </w:r>
    </w:p>
    <w:p w:rsidR="007063E0" w:rsidRPr="00785252" w:rsidRDefault="006D4752" w:rsidP="00DD37DB">
      <w:pPr>
        <w:spacing w:after="120" w:line="360" w:lineRule="atLeast"/>
        <w:ind w:left="720" w:hanging="720"/>
        <w:jc w:val="both"/>
      </w:pPr>
      <w:r w:rsidRPr="00785252">
        <w:t>29.</w:t>
      </w:r>
      <w:r w:rsidRPr="00785252">
        <w:tab/>
      </w:r>
      <w:r w:rsidR="007063E0" w:rsidRPr="00785252">
        <w:t>Lasers used only on metals and other materials which do not emit</w:t>
      </w:r>
      <w:r w:rsidR="00823F0E">
        <w:t xml:space="preserve"> </w:t>
      </w:r>
      <w:r w:rsidR="006D616B" w:rsidRPr="00823F0E">
        <w:t xml:space="preserve">hazardous air pollutants </w:t>
      </w:r>
      <w:r w:rsidR="007063E0" w:rsidRPr="00785252">
        <w:t>in the process</w:t>
      </w:r>
      <w:r w:rsidR="0085691F" w:rsidRPr="00823F0E">
        <w:t>;</w:t>
      </w:r>
    </w:p>
    <w:p w:rsidR="007063E0" w:rsidRPr="00785252" w:rsidRDefault="006D4752" w:rsidP="00DD37DB">
      <w:pPr>
        <w:spacing w:after="120" w:line="360" w:lineRule="atLeast"/>
        <w:jc w:val="both"/>
      </w:pPr>
      <w:r w:rsidRPr="00785252">
        <w:t>30.</w:t>
      </w:r>
      <w:r w:rsidRPr="00785252">
        <w:tab/>
      </w:r>
      <w:r w:rsidR="007063E0" w:rsidRPr="00785252">
        <w:t>Consumer use of paper trimmers/binders</w:t>
      </w:r>
      <w:r w:rsidR="0085691F" w:rsidRPr="00823F0E">
        <w:t>;</w:t>
      </w:r>
    </w:p>
    <w:p w:rsidR="006D4752" w:rsidRPr="00785252" w:rsidRDefault="006D4752" w:rsidP="00DD37DB">
      <w:pPr>
        <w:spacing w:after="120" w:line="360" w:lineRule="atLeast"/>
        <w:ind w:left="720" w:hanging="720"/>
        <w:jc w:val="both"/>
      </w:pPr>
      <w:r w:rsidRPr="00785252">
        <w:t>31.</w:t>
      </w:r>
      <w:r w:rsidRPr="00785252">
        <w:tab/>
      </w:r>
      <w:r w:rsidR="007063E0" w:rsidRPr="00785252">
        <w:t>Electric or steam-heated drying ovens and autoclaves, but not the emissions from the articles or substances being processed in the ovens or autoclaves or the boilers delivering the steam</w:t>
      </w:r>
      <w:r w:rsidR="0085691F" w:rsidRPr="00823F0E">
        <w:t>;</w:t>
      </w:r>
    </w:p>
    <w:p w:rsidR="007063E0" w:rsidRPr="00785252" w:rsidRDefault="006D4752" w:rsidP="00DD37DB">
      <w:pPr>
        <w:spacing w:after="120" w:line="360" w:lineRule="atLeast"/>
        <w:ind w:left="720" w:hanging="720"/>
        <w:jc w:val="both"/>
      </w:pPr>
      <w:r w:rsidRPr="00785252">
        <w:t>32.</w:t>
      </w:r>
      <w:r w:rsidRPr="00785252">
        <w:tab/>
      </w:r>
      <w:r w:rsidR="007063E0" w:rsidRPr="00785252">
        <w:t xml:space="preserve">Salt baths using non-volatile salts that do not result in emissions of any air </w:t>
      </w:r>
      <w:r w:rsidR="006D616B" w:rsidRPr="00823F0E">
        <w:t xml:space="preserve">contaminant </w:t>
      </w:r>
      <w:r w:rsidRPr="00785252">
        <w:t>covered by</w:t>
      </w:r>
      <w:r w:rsidR="006D616B" w:rsidRPr="00785252">
        <w:t xml:space="preserve"> </w:t>
      </w:r>
      <w:r w:rsidR="006D616B" w:rsidRPr="00823F0E">
        <w:t>Rule 18</w:t>
      </w:r>
      <w:r w:rsidR="00DD37DB">
        <w:t>;</w:t>
      </w:r>
    </w:p>
    <w:p w:rsidR="007063E0" w:rsidRPr="00785252" w:rsidRDefault="006D4752" w:rsidP="00DD37DB">
      <w:pPr>
        <w:spacing w:after="120" w:line="360" w:lineRule="atLeast"/>
        <w:jc w:val="both"/>
      </w:pPr>
      <w:r w:rsidRPr="00785252">
        <w:t>33.</w:t>
      </w:r>
      <w:r w:rsidRPr="00785252">
        <w:tab/>
      </w:r>
      <w:r w:rsidR="007063E0" w:rsidRPr="00785252">
        <w:t>Laser trimmers using dust collection to prevent fugitive emissions</w:t>
      </w:r>
      <w:r w:rsidR="0085691F" w:rsidRPr="00823F0E">
        <w:t>;</w:t>
      </w:r>
    </w:p>
    <w:p w:rsidR="007063E0" w:rsidRPr="00785252" w:rsidRDefault="006D4752" w:rsidP="00DD37DB">
      <w:pPr>
        <w:spacing w:after="120" w:line="360" w:lineRule="atLeast"/>
        <w:ind w:left="720" w:hanging="720"/>
        <w:jc w:val="both"/>
      </w:pPr>
      <w:r w:rsidRPr="00785252">
        <w:t>34.</w:t>
      </w:r>
      <w:r w:rsidRPr="00785252">
        <w:tab/>
      </w:r>
      <w:r w:rsidR="007063E0" w:rsidRPr="00785252">
        <w:t>Bench-scale laboratory equipment used for physical or chemical analysis not including lab fume hoods or vents</w:t>
      </w:r>
      <w:r w:rsidR="0085691F" w:rsidRPr="00823F0E">
        <w:t>;</w:t>
      </w:r>
    </w:p>
    <w:p w:rsidR="007063E0" w:rsidRPr="00785252" w:rsidRDefault="006D4752" w:rsidP="00DD37DB">
      <w:pPr>
        <w:spacing w:after="120" w:line="360" w:lineRule="atLeast"/>
        <w:ind w:left="720" w:hanging="720"/>
        <w:jc w:val="both"/>
      </w:pPr>
      <w:r w:rsidRPr="00785252">
        <w:t>35.</w:t>
      </w:r>
      <w:r w:rsidRPr="00785252">
        <w:tab/>
      </w:r>
      <w:r w:rsidR="007063E0" w:rsidRPr="00785252">
        <w:t>Routine calibration and maintenance of laboratory equipment or other analytical instruments</w:t>
      </w:r>
      <w:r w:rsidR="0085691F" w:rsidRPr="00823F0E">
        <w:t>;</w:t>
      </w:r>
    </w:p>
    <w:p w:rsidR="007063E0" w:rsidRPr="00785252" w:rsidRDefault="006D4752" w:rsidP="00DD37DB">
      <w:pPr>
        <w:spacing w:after="120" w:line="360" w:lineRule="atLeast"/>
        <w:ind w:left="720" w:hanging="720"/>
        <w:jc w:val="both"/>
      </w:pPr>
      <w:r w:rsidRPr="00785252">
        <w:t>36.</w:t>
      </w:r>
      <w:r w:rsidRPr="00785252">
        <w:tab/>
      </w:r>
      <w:r w:rsidR="007063E0" w:rsidRPr="00785252">
        <w:t>Equipment used for quality control/assurance or inspection purposes, including sampling equipment used to withdraw materials for analysis</w:t>
      </w:r>
      <w:r w:rsidR="0085691F" w:rsidRPr="00823F0E">
        <w:t>;</w:t>
      </w:r>
    </w:p>
    <w:p w:rsidR="007063E0" w:rsidRPr="00785252" w:rsidRDefault="006D4752" w:rsidP="00DD37DB">
      <w:pPr>
        <w:spacing w:after="120" w:line="360" w:lineRule="atLeast"/>
        <w:jc w:val="both"/>
      </w:pPr>
      <w:r w:rsidRPr="00785252">
        <w:t>37.</w:t>
      </w:r>
      <w:r w:rsidRPr="00785252">
        <w:tab/>
      </w:r>
      <w:r w:rsidR="007063E0" w:rsidRPr="00785252">
        <w:t>Hydraulic and hydrostatic testing equipment</w:t>
      </w:r>
      <w:r w:rsidR="0085691F" w:rsidRPr="00823F0E">
        <w:t>;</w:t>
      </w:r>
    </w:p>
    <w:p w:rsidR="007063E0" w:rsidRPr="00785252" w:rsidRDefault="006D4752" w:rsidP="00DD37DB">
      <w:pPr>
        <w:spacing w:after="120" w:line="360" w:lineRule="atLeast"/>
        <w:jc w:val="both"/>
      </w:pPr>
      <w:r w:rsidRPr="00785252">
        <w:t>38.</w:t>
      </w:r>
      <w:r w:rsidRPr="00785252">
        <w:tab/>
      </w:r>
      <w:r w:rsidR="007063E0" w:rsidRPr="00785252">
        <w:t>Environmental chambers not using hazardous air pollutant gases</w:t>
      </w:r>
      <w:proofErr w:type="gramStart"/>
      <w:r w:rsidR="007063E0" w:rsidRPr="00785252">
        <w:t>.</w:t>
      </w:r>
      <w:r w:rsidR="0085691F" w:rsidRPr="00823F0E">
        <w:t>;</w:t>
      </w:r>
      <w:proofErr w:type="gramEnd"/>
    </w:p>
    <w:p w:rsidR="007063E0" w:rsidRPr="00785252" w:rsidRDefault="006D4752" w:rsidP="00DD37DB">
      <w:pPr>
        <w:spacing w:after="120" w:line="360" w:lineRule="atLeast"/>
        <w:jc w:val="both"/>
      </w:pPr>
      <w:r w:rsidRPr="00785252">
        <w:t>39.</w:t>
      </w:r>
      <w:r w:rsidRPr="00785252">
        <w:tab/>
      </w:r>
      <w:r w:rsidR="007063E0" w:rsidRPr="00785252">
        <w:t>Shock chambers, humidity chambers, and solar simulators</w:t>
      </w:r>
      <w:r w:rsidR="0085691F" w:rsidRPr="00823F0E">
        <w:t>;</w:t>
      </w:r>
    </w:p>
    <w:p w:rsidR="007063E0" w:rsidRPr="00785252" w:rsidRDefault="006D4752" w:rsidP="00DD37DB">
      <w:pPr>
        <w:spacing w:after="120" w:line="360" w:lineRule="atLeast"/>
        <w:ind w:left="720" w:hanging="720"/>
        <w:jc w:val="both"/>
      </w:pPr>
      <w:r w:rsidRPr="00785252">
        <w:t>40.</w:t>
      </w:r>
      <w:r w:rsidRPr="00785252">
        <w:tab/>
      </w:r>
      <w:r w:rsidR="007063E0" w:rsidRPr="00785252">
        <w:t xml:space="preserve">Fugitive emissions related to movement of passenger vehicles </w:t>
      </w:r>
      <w:r w:rsidR="006D616B" w:rsidRPr="00823F0E">
        <w:t xml:space="preserve">if </w:t>
      </w:r>
      <w:r w:rsidR="007063E0" w:rsidRPr="00785252">
        <w:t>the emissions are not counted for applicability purposes and any required fugitive dust control plan or its equivalent is submitted</w:t>
      </w:r>
      <w:r w:rsidR="0085691F" w:rsidRPr="00823F0E">
        <w:t>;</w:t>
      </w:r>
    </w:p>
    <w:p w:rsidR="00152AE5" w:rsidRPr="00785252" w:rsidRDefault="00152AE5" w:rsidP="00DD37DB">
      <w:pPr>
        <w:spacing w:after="120" w:line="360" w:lineRule="atLeast"/>
        <w:jc w:val="both"/>
      </w:pPr>
    </w:p>
    <w:p w:rsidR="007063E0" w:rsidRPr="00785252" w:rsidRDefault="006D4752" w:rsidP="00DD37DB">
      <w:pPr>
        <w:spacing w:after="120" w:line="360" w:lineRule="atLeast"/>
        <w:jc w:val="both"/>
      </w:pPr>
      <w:r w:rsidRPr="00785252">
        <w:t>41.</w:t>
      </w:r>
      <w:r w:rsidRPr="00785252">
        <w:tab/>
      </w:r>
      <w:r w:rsidR="007063E0" w:rsidRPr="00785252">
        <w:t>Process water filtrat</w:t>
      </w:r>
      <w:r w:rsidRPr="00785252">
        <w:t>ion systems and demineralizers</w:t>
      </w:r>
      <w:r w:rsidR="0085691F" w:rsidRPr="00823F0E">
        <w:t>;</w:t>
      </w:r>
    </w:p>
    <w:p w:rsidR="007063E0" w:rsidRPr="00785252" w:rsidRDefault="006D4752" w:rsidP="00DD37DB">
      <w:pPr>
        <w:spacing w:after="120" w:line="360" w:lineRule="atLeast"/>
        <w:jc w:val="both"/>
      </w:pPr>
      <w:r w:rsidRPr="00785252">
        <w:t>42.</w:t>
      </w:r>
      <w:r w:rsidRPr="00785252">
        <w:tab/>
      </w:r>
      <w:r w:rsidR="007063E0" w:rsidRPr="00785252">
        <w:t>Demineralized water tanks and demineralizer vents</w:t>
      </w:r>
      <w:r w:rsidR="0085691F" w:rsidRPr="00823F0E">
        <w:t>;</w:t>
      </w:r>
    </w:p>
    <w:p w:rsidR="007063E0" w:rsidRPr="00785252" w:rsidRDefault="006D4752" w:rsidP="00DD37DB">
      <w:pPr>
        <w:spacing w:after="120" w:line="360" w:lineRule="atLeast"/>
        <w:jc w:val="both"/>
      </w:pPr>
      <w:r w:rsidRPr="00785252">
        <w:t>43.</w:t>
      </w:r>
      <w:r w:rsidRPr="00785252">
        <w:tab/>
      </w:r>
      <w:r w:rsidR="007063E0" w:rsidRPr="00785252">
        <w:t>Boiler water treatment operations, not including cooling towers</w:t>
      </w:r>
      <w:r w:rsidR="0085691F" w:rsidRPr="00823F0E">
        <w:t>;</w:t>
      </w:r>
    </w:p>
    <w:p w:rsidR="007063E0" w:rsidRPr="00785252" w:rsidRDefault="006D4752" w:rsidP="00DD37DB">
      <w:pPr>
        <w:spacing w:after="120" w:line="360" w:lineRule="atLeast"/>
        <w:ind w:left="720" w:hanging="720"/>
        <w:jc w:val="both"/>
      </w:pPr>
      <w:r w:rsidRPr="00785252">
        <w:t>44.</w:t>
      </w:r>
      <w:r w:rsidRPr="00785252">
        <w:tab/>
      </w:r>
      <w:r w:rsidR="007063E0" w:rsidRPr="00785252">
        <w:t xml:space="preserve">Emissions from storage or use of water treatment chemicals, except for hazardous air pollutants or </w:t>
      </w:r>
      <w:r w:rsidR="006D616B" w:rsidRPr="00823F0E">
        <w:t>air contami</w:t>
      </w:r>
      <w:r w:rsidR="00703BD1" w:rsidRPr="00823F0E">
        <w:t>n</w:t>
      </w:r>
      <w:r w:rsidR="006D616B" w:rsidRPr="00823F0E">
        <w:t>ants</w:t>
      </w:r>
      <w:r w:rsidR="008A0977">
        <w:t xml:space="preserve"> </w:t>
      </w:r>
      <w:r w:rsidR="007063E0" w:rsidRPr="00785252">
        <w:t>listed under regulations promulgated pursuant to</w:t>
      </w:r>
      <w:r w:rsidR="00823F0E">
        <w:t xml:space="preserve"> </w:t>
      </w:r>
      <w:r w:rsidR="006D616B" w:rsidRPr="008A0977">
        <w:rPr>
          <w:rFonts w:cs="Times New Roman"/>
        </w:rPr>
        <w:t xml:space="preserve">§ </w:t>
      </w:r>
      <w:r w:rsidR="007063E0" w:rsidRPr="008A0977">
        <w:rPr>
          <w:rFonts w:cs="Times New Roman"/>
        </w:rPr>
        <w:t>112(r)</w:t>
      </w:r>
      <w:r w:rsidR="007063E0" w:rsidRPr="00785252">
        <w:t xml:space="preserve"> of the </w:t>
      </w:r>
      <w:r w:rsidR="00851E53" w:rsidRPr="00823F0E">
        <w:t xml:space="preserve">Clean Air </w:t>
      </w:r>
      <w:r w:rsidR="007063E0" w:rsidRPr="00785252">
        <w:t>Act, for use in cooling towers, drinking water systems, and boiler water/feed systems</w:t>
      </w:r>
      <w:r w:rsidR="0085691F" w:rsidRPr="00823F0E">
        <w:t>;</w:t>
      </w:r>
    </w:p>
    <w:p w:rsidR="007063E0" w:rsidRPr="00785252" w:rsidRDefault="006D4752" w:rsidP="00DD37DB">
      <w:pPr>
        <w:spacing w:after="120" w:line="360" w:lineRule="atLeast"/>
        <w:jc w:val="both"/>
      </w:pPr>
      <w:r w:rsidRPr="00785252">
        <w:t>45.</w:t>
      </w:r>
      <w:r w:rsidRPr="00785252">
        <w:tab/>
      </w:r>
      <w:r w:rsidR="007063E0" w:rsidRPr="00785252">
        <w:t>Oxygen scavenging (de-aeration) of water</w:t>
      </w:r>
      <w:r w:rsidR="0085691F" w:rsidRPr="00823F0E">
        <w:t>;</w:t>
      </w:r>
    </w:p>
    <w:p w:rsidR="007063E0" w:rsidRPr="00785252" w:rsidRDefault="006D4752" w:rsidP="00DD37DB">
      <w:pPr>
        <w:spacing w:after="120" w:line="360" w:lineRule="atLeast"/>
        <w:jc w:val="both"/>
      </w:pPr>
      <w:r w:rsidRPr="00785252">
        <w:t>46.</w:t>
      </w:r>
      <w:r w:rsidRPr="00785252">
        <w:tab/>
      </w:r>
      <w:r w:rsidR="007063E0" w:rsidRPr="00785252">
        <w:t>Ozone generators</w:t>
      </w:r>
      <w:r w:rsidR="0085691F" w:rsidRPr="00823F0E">
        <w:t>;</w:t>
      </w:r>
    </w:p>
    <w:p w:rsidR="007063E0" w:rsidRPr="00785252" w:rsidRDefault="006D4752" w:rsidP="00DD37DB">
      <w:pPr>
        <w:spacing w:after="120" w:line="360" w:lineRule="atLeast"/>
        <w:jc w:val="both"/>
      </w:pPr>
      <w:r w:rsidRPr="00785252">
        <w:t>47.</w:t>
      </w:r>
      <w:r w:rsidRPr="00785252">
        <w:tab/>
      </w:r>
      <w:r w:rsidR="007063E0" w:rsidRPr="00785252">
        <w:t>Fire suppression systems</w:t>
      </w:r>
      <w:r w:rsidR="0085691F" w:rsidRPr="00823F0E">
        <w:t>;</w:t>
      </w:r>
    </w:p>
    <w:p w:rsidR="007063E0" w:rsidRPr="00785252" w:rsidRDefault="006D4752" w:rsidP="00DD37DB">
      <w:pPr>
        <w:spacing w:after="120" w:line="360" w:lineRule="atLeast"/>
        <w:jc w:val="both"/>
      </w:pPr>
      <w:r w:rsidRPr="00785252">
        <w:t>48.</w:t>
      </w:r>
      <w:r w:rsidRPr="00785252">
        <w:tab/>
      </w:r>
      <w:r w:rsidR="007063E0" w:rsidRPr="00785252">
        <w:t>Emergency road flares</w:t>
      </w:r>
      <w:r w:rsidR="0085691F" w:rsidRPr="00823F0E">
        <w:t>;</w:t>
      </w:r>
    </w:p>
    <w:p w:rsidR="007063E0" w:rsidRPr="00785252" w:rsidRDefault="006D4752" w:rsidP="00DD37DB">
      <w:pPr>
        <w:spacing w:after="120" w:line="360" w:lineRule="atLeast"/>
        <w:jc w:val="both"/>
      </w:pPr>
      <w:r w:rsidRPr="00785252">
        <w:t>49.</w:t>
      </w:r>
      <w:r w:rsidRPr="00785252">
        <w:tab/>
      </w:r>
      <w:r w:rsidR="007063E0" w:rsidRPr="00785252">
        <w:t>Steam vents and safety relief valves</w:t>
      </w:r>
      <w:r w:rsidR="0085691F" w:rsidRPr="00823F0E">
        <w:t>;</w:t>
      </w:r>
    </w:p>
    <w:p w:rsidR="007063E0" w:rsidRPr="00785252" w:rsidRDefault="006D4752" w:rsidP="00DD37DB">
      <w:pPr>
        <w:spacing w:after="120" w:line="360" w:lineRule="atLeast"/>
        <w:jc w:val="both"/>
      </w:pPr>
      <w:r w:rsidRPr="00785252">
        <w:t>50.</w:t>
      </w:r>
      <w:r w:rsidRPr="00785252">
        <w:tab/>
      </w:r>
      <w:r w:rsidR="007063E0" w:rsidRPr="00785252">
        <w:t>Steam leaks</w:t>
      </w:r>
      <w:r w:rsidR="0085691F" w:rsidRPr="00823F0E">
        <w:t>;</w:t>
      </w:r>
    </w:p>
    <w:p w:rsidR="007063E0" w:rsidRPr="00785252" w:rsidRDefault="006D4752" w:rsidP="00DD37DB">
      <w:pPr>
        <w:spacing w:after="120" w:line="360" w:lineRule="atLeast"/>
        <w:jc w:val="both"/>
      </w:pPr>
      <w:r w:rsidRPr="00785252">
        <w:t>51.</w:t>
      </w:r>
      <w:r w:rsidRPr="00785252">
        <w:tab/>
      </w:r>
      <w:r w:rsidR="007063E0" w:rsidRPr="00785252">
        <w:t>Steam cleaning operations</w:t>
      </w:r>
      <w:r w:rsidR="0085691F" w:rsidRPr="00823F0E">
        <w:t>;</w:t>
      </w:r>
    </w:p>
    <w:p w:rsidR="007063E0" w:rsidRPr="00785252" w:rsidRDefault="006D4752" w:rsidP="00DD37DB">
      <w:pPr>
        <w:spacing w:after="120" w:line="360" w:lineRule="atLeast"/>
        <w:jc w:val="both"/>
      </w:pPr>
      <w:r w:rsidRPr="00785252">
        <w:t>52.</w:t>
      </w:r>
      <w:r w:rsidRPr="00785252">
        <w:tab/>
      </w:r>
      <w:r w:rsidR="007063E0" w:rsidRPr="00785252">
        <w:t>Steam and microwave sterilizers</w:t>
      </w:r>
      <w:r w:rsidR="0085691F" w:rsidRPr="00823F0E">
        <w:t>;</w:t>
      </w:r>
    </w:p>
    <w:p w:rsidR="007063E0" w:rsidRPr="00785252" w:rsidRDefault="006D4752" w:rsidP="00DD37DB">
      <w:pPr>
        <w:spacing w:after="120" w:line="360" w:lineRule="atLeast"/>
        <w:jc w:val="both"/>
      </w:pPr>
      <w:r w:rsidRPr="00785252">
        <w:t>53.</w:t>
      </w:r>
      <w:r w:rsidRPr="00785252">
        <w:tab/>
      </w:r>
      <w:r w:rsidR="007063E0" w:rsidRPr="00785252">
        <w:t>Site assessment work to characterize waste disposal or remediation sites</w:t>
      </w:r>
      <w:r w:rsidR="0085691F" w:rsidRPr="00823F0E">
        <w:t>;</w:t>
      </w:r>
    </w:p>
    <w:p w:rsidR="007063E0" w:rsidRPr="00785252" w:rsidRDefault="006D4752" w:rsidP="00DD37DB">
      <w:pPr>
        <w:spacing w:after="120" w:line="360" w:lineRule="atLeast"/>
        <w:jc w:val="both"/>
      </w:pPr>
      <w:r w:rsidRPr="00785252">
        <w:t>54.</w:t>
      </w:r>
      <w:r w:rsidRPr="00785252">
        <w:tab/>
      </w:r>
      <w:r w:rsidR="007063E0" w:rsidRPr="00785252">
        <w:t>Miscellaneous additions or upgrades of instrumentation</w:t>
      </w:r>
      <w:r w:rsidR="0085691F" w:rsidRPr="00823F0E">
        <w:t>;</w:t>
      </w:r>
    </w:p>
    <w:p w:rsidR="007063E0" w:rsidRPr="00785252" w:rsidRDefault="006D4752" w:rsidP="00DD37DB">
      <w:pPr>
        <w:spacing w:after="120" w:line="360" w:lineRule="atLeast"/>
        <w:ind w:left="720" w:hanging="720"/>
        <w:jc w:val="both"/>
      </w:pPr>
      <w:r w:rsidRPr="00785252">
        <w:t>55.</w:t>
      </w:r>
      <w:r w:rsidRPr="00785252">
        <w:tab/>
      </w:r>
      <w:r w:rsidR="007063E0" w:rsidRPr="00785252">
        <w:t>Emissions from combustion controllers or combustion shutoff devices</w:t>
      </w:r>
      <w:r w:rsidR="006A226C" w:rsidRPr="00823F0E">
        <w:t>,</w:t>
      </w:r>
      <w:r w:rsidR="007063E0" w:rsidRPr="00785252">
        <w:t xml:space="preserve"> but not </w:t>
      </w:r>
      <w:r w:rsidRPr="00785252">
        <w:t>combustion units itself</w:t>
      </w:r>
      <w:r w:rsidR="0085691F" w:rsidRPr="00823F0E">
        <w:t>;</w:t>
      </w:r>
    </w:p>
    <w:p w:rsidR="007063E0" w:rsidRPr="00785252" w:rsidRDefault="006D4752" w:rsidP="00DD37DB">
      <w:pPr>
        <w:spacing w:after="120" w:line="360" w:lineRule="atLeast"/>
        <w:ind w:left="720" w:hanging="720"/>
        <w:jc w:val="both"/>
      </w:pPr>
      <w:r w:rsidRPr="00785252">
        <w:t>56.</w:t>
      </w:r>
      <w:r w:rsidRPr="00785252">
        <w:tab/>
      </w:r>
      <w:r w:rsidR="007063E0" w:rsidRPr="00785252">
        <w:t>Use of products for the purpose of maintaining motor vehicles operated by the</w:t>
      </w:r>
      <w:r w:rsidR="00823F0E">
        <w:t xml:space="preserve"> </w:t>
      </w:r>
      <w:r w:rsidR="006A226C" w:rsidRPr="00823F0E">
        <w:t>owner or operator of a stationary source</w:t>
      </w:r>
      <w:r w:rsidR="007063E0" w:rsidRPr="00785252">
        <w:t>, not including air cleaning units of</w:t>
      </w:r>
      <w:r w:rsidR="00823F0E">
        <w:t xml:space="preserve"> </w:t>
      </w:r>
      <w:r w:rsidR="007063E0" w:rsidRPr="00785252">
        <w:t>vehicles (</w:t>
      </w:r>
      <w:r w:rsidR="006A226C" w:rsidRPr="00823F0E">
        <w:t xml:space="preserve">e.g., </w:t>
      </w:r>
      <w:r w:rsidR="007063E0" w:rsidRPr="00785252">
        <w:t>antifreeze, fuel additives)</w:t>
      </w:r>
      <w:r w:rsidR="0085691F" w:rsidRPr="00823F0E">
        <w:t>;</w:t>
      </w:r>
    </w:p>
    <w:p w:rsidR="007063E0" w:rsidRPr="00785252" w:rsidRDefault="006D4752" w:rsidP="00DD37DB">
      <w:pPr>
        <w:spacing w:after="120" w:line="360" w:lineRule="atLeast"/>
        <w:jc w:val="both"/>
      </w:pPr>
      <w:r w:rsidRPr="00785252">
        <w:t>57.</w:t>
      </w:r>
      <w:r w:rsidRPr="00785252">
        <w:tab/>
      </w:r>
      <w:r w:rsidR="007063E0" w:rsidRPr="00785252">
        <w:t>Stacks or vents to prevent escape of sanitary sewer gases through the plumbing traps</w:t>
      </w:r>
      <w:r w:rsidR="0085691F" w:rsidRPr="00823F0E">
        <w:t>;</w:t>
      </w:r>
    </w:p>
    <w:p w:rsidR="007063E0" w:rsidRPr="00785252" w:rsidRDefault="006D4752" w:rsidP="00DD37DB">
      <w:pPr>
        <w:spacing w:after="120" w:line="360" w:lineRule="atLeast"/>
        <w:ind w:left="720" w:hanging="720"/>
        <w:jc w:val="both"/>
      </w:pPr>
      <w:r w:rsidRPr="00785252">
        <w:t>58.</w:t>
      </w:r>
      <w:r w:rsidRPr="00785252">
        <w:tab/>
      </w:r>
      <w:r w:rsidR="007063E0" w:rsidRPr="00785252">
        <w:t>Emissions from equipment lubricating systems (i.e. oil mist), not including storage tanks, unless otherwise exempt</w:t>
      </w:r>
      <w:r w:rsidR="0085691F" w:rsidRPr="00823F0E">
        <w:t>;</w:t>
      </w:r>
    </w:p>
    <w:p w:rsidR="007063E0" w:rsidRPr="00785252" w:rsidRDefault="006D4752" w:rsidP="00DD37DB">
      <w:pPr>
        <w:spacing w:after="120" w:line="360" w:lineRule="atLeast"/>
        <w:jc w:val="both"/>
      </w:pPr>
      <w:r w:rsidRPr="00785252">
        <w:t>59.</w:t>
      </w:r>
      <w:r w:rsidRPr="00785252">
        <w:tab/>
      </w:r>
      <w:r w:rsidR="007063E0" w:rsidRPr="00785252">
        <w:t>Residential wood heaters, cookstoves, or fireplaces</w:t>
      </w:r>
      <w:r w:rsidR="0085691F" w:rsidRPr="00823F0E">
        <w:t>;</w:t>
      </w:r>
    </w:p>
    <w:p w:rsidR="007063E0" w:rsidRPr="00785252" w:rsidRDefault="006D4752" w:rsidP="00DD37DB">
      <w:pPr>
        <w:spacing w:after="120" w:line="360" w:lineRule="atLeast"/>
        <w:ind w:left="720" w:hanging="720"/>
        <w:jc w:val="both"/>
      </w:pPr>
      <w:r w:rsidRPr="00785252">
        <w:t>60.</w:t>
      </w:r>
      <w:r w:rsidRPr="00785252">
        <w:tab/>
      </w:r>
      <w:r w:rsidR="007063E0" w:rsidRPr="00785252">
        <w:t>Barbecue equipment or outdoor fireplaces used in connection with any residence or recreation</w:t>
      </w:r>
      <w:r w:rsidR="0085691F" w:rsidRPr="00823F0E">
        <w:t>;</w:t>
      </w:r>
    </w:p>
    <w:p w:rsidR="007063E0" w:rsidRPr="00785252" w:rsidRDefault="006D4752" w:rsidP="00DD37DB">
      <w:pPr>
        <w:spacing w:after="120" w:line="360" w:lineRule="atLeast"/>
        <w:jc w:val="both"/>
      </w:pPr>
      <w:r w:rsidRPr="00785252">
        <w:t>61.</w:t>
      </w:r>
      <w:r w:rsidRPr="00785252">
        <w:tab/>
      </w:r>
      <w:r w:rsidR="007063E0" w:rsidRPr="00785252">
        <w:t>Log wetting areas and log flumes</w:t>
      </w:r>
      <w:r w:rsidR="0085691F" w:rsidRPr="00823F0E">
        <w:t>;</w:t>
      </w:r>
    </w:p>
    <w:p w:rsidR="007063E0" w:rsidRPr="00785252" w:rsidRDefault="006D4752" w:rsidP="00DD37DB">
      <w:pPr>
        <w:spacing w:after="120" w:line="360" w:lineRule="atLeast"/>
        <w:jc w:val="both"/>
      </w:pPr>
      <w:r w:rsidRPr="00785252">
        <w:t>62.</w:t>
      </w:r>
      <w:r w:rsidRPr="00785252">
        <w:tab/>
      </w:r>
      <w:r w:rsidR="007063E0" w:rsidRPr="00785252">
        <w:t>Periodic use of pressurized air for cleanup</w:t>
      </w:r>
      <w:r w:rsidR="0085691F" w:rsidRPr="00823F0E">
        <w:t>;</w:t>
      </w:r>
    </w:p>
    <w:p w:rsidR="007063E0" w:rsidRPr="00785252" w:rsidRDefault="006D4752" w:rsidP="00DD37DB">
      <w:pPr>
        <w:spacing w:after="120" w:line="360" w:lineRule="atLeast"/>
        <w:jc w:val="both"/>
      </w:pPr>
      <w:r w:rsidRPr="00785252">
        <w:t>63.</w:t>
      </w:r>
      <w:r w:rsidRPr="00785252">
        <w:tab/>
      </w:r>
      <w:r w:rsidR="007063E0" w:rsidRPr="00785252">
        <w:t>Solid waste dumpsters</w:t>
      </w:r>
      <w:r w:rsidR="0085691F" w:rsidRPr="00823F0E">
        <w:t>;</w:t>
      </w:r>
    </w:p>
    <w:p w:rsidR="007063E0" w:rsidRPr="00785252" w:rsidRDefault="006D4752" w:rsidP="00DD37DB">
      <w:pPr>
        <w:spacing w:after="120" w:line="360" w:lineRule="atLeast"/>
        <w:ind w:left="720" w:hanging="720"/>
        <w:jc w:val="both"/>
      </w:pPr>
      <w:r w:rsidRPr="00785252">
        <w:t>64.</w:t>
      </w:r>
      <w:r w:rsidRPr="00785252">
        <w:tab/>
      </w:r>
      <w:r w:rsidR="007063E0" w:rsidRPr="00785252">
        <w:t>Emissions of wet lime from lime mud tanks, lime mud washers, lime mud piles, lime mud filter and filtrate tanks, and lime mud slurry tanks</w:t>
      </w:r>
      <w:r w:rsidR="0085691F" w:rsidRPr="00823F0E">
        <w:t>;</w:t>
      </w:r>
    </w:p>
    <w:p w:rsidR="007063E0" w:rsidRPr="00785252" w:rsidRDefault="001A7C73" w:rsidP="00DD37DB">
      <w:pPr>
        <w:spacing w:after="120" w:line="360" w:lineRule="atLeast"/>
        <w:ind w:left="720" w:hanging="720"/>
        <w:jc w:val="both"/>
      </w:pPr>
      <w:r w:rsidRPr="00785252">
        <w:t>65.</w:t>
      </w:r>
      <w:r w:rsidRPr="00785252">
        <w:tab/>
      </w:r>
      <w:r w:rsidR="007063E0" w:rsidRPr="00785252">
        <w:t xml:space="preserve">Natural gas odoring activities unless the </w:t>
      </w:r>
      <w:r w:rsidR="006D616B" w:rsidRPr="00823F0E">
        <w:t xml:space="preserve">Division </w:t>
      </w:r>
      <w:r w:rsidR="007063E0" w:rsidRPr="00785252">
        <w:t>determines that emissions constitute air pollution</w:t>
      </w:r>
      <w:r w:rsidR="0085691F" w:rsidRPr="00823F0E">
        <w:t>;</w:t>
      </w:r>
    </w:p>
    <w:p w:rsidR="007063E0" w:rsidRPr="00785252" w:rsidRDefault="001A7C73" w:rsidP="00DD37DB">
      <w:pPr>
        <w:spacing w:after="120" w:line="360" w:lineRule="atLeast"/>
        <w:jc w:val="both"/>
      </w:pPr>
      <w:r w:rsidRPr="00785252">
        <w:t>66.</w:t>
      </w:r>
      <w:r w:rsidRPr="00785252">
        <w:tab/>
      </w:r>
      <w:r w:rsidR="007063E0" w:rsidRPr="00785252">
        <w:t>Emissions from engine crankcase vents</w:t>
      </w:r>
      <w:r w:rsidR="0085691F" w:rsidRPr="00823F0E">
        <w:t>;</w:t>
      </w:r>
    </w:p>
    <w:p w:rsidR="007063E0" w:rsidRPr="00785252" w:rsidRDefault="001A7C73" w:rsidP="00DD37DB">
      <w:pPr>
        <w:spacing w:after="120" w:line="360" w:lineRule="atLeast"/>
        <w:ind w:left="720" w:hanging="720"/>
        <w:jc w:val="both"/>
      </w:pPr>
      <w:r w:rsidRPr="00785252">
        <w:t>67.</w:t>
      </w:r>
      <w:r w:rsidRPr="00785252">
        <w:tab/>
      </w:r>
      <w:r w:rsidR="007063E0" w:rsidRPr="00785252">
        <w:t>Storage tanks used for the temporary containment of materials resulting from an emergency reporting to an unanticipated release</w:t>
      </w:r>
      <w:r w:rsidR="0085691F" w:rsidRPr="00823F0E">
        <w:t>;</w:t>
      </w:r>
    </w:p>
    <w:p w:rsidR="007063E0" w:rsidRPr="00785252" w:rsidRDefault="001A7C73" w:rsidP="00DD37DB">
      <w:pPr>
        <w:spacing w:after="120" w:line="360" w:lineRule="atLeast"/>
        <w:ind w:left="720" w:hanging="720"/>
        <w:jc w:val="both"/>
      </w:pPr>
      <w:r w:rsidRPr="00785252">
        <w:t>68.</w:t>
      </w:r>
      <w:r w:rsidRPr="00785252">
        <w:tab/>
      </w:r>
      <w:r w:rsidR="007063E0" w:rsidRPr="00785252">
        <w:t xml:space="preserve">Equipment used exclusively to mill or grind coatings in roll grinding rebuilding, and molding compounds </w:t>
      </w:r>
      <w:r w:rsidR="006D616B" w:rsidRPr="00823F0E">
        <w:t xml:space="preserve">if </w:t>
      </w:r>
      <w:r w:rsidR="007063E0" w:rsidRPr="00785252">
        <w:t>all materials charged are in paste form</w:t>
      </w:r>
      <w:r w:rsidR="0085691F" w:rsidRPr="00823F0E">
        <w:t>;</w:t>
      </w:r>
    </w:p>
    <w:p w:rsidR="007063E0" w:rsidRPr="00785252" w:rsidRDefault="001A7C73" w:rsidP="00DD37DB">
      <w:pPr>
        <w:spacing w:after="120" w:line="360" w:lineRule="atLeast"/>
        <w:ind w:left="720" w:hanging="720"/>
        <w:jc w:val="both"/>
      </w:pPr>
      <w:r w:rsidRPr="00785252">
        <w:t>69.</w:t>
      </w:r>
      <w:r w:rsidRPr="00785252">
        <w:tab/>
      </w:r>
      <w:r w:rsidR="007063E0" w:rsidRPr="00785252">
        <w:t xml:space="preserve">Mixers, blenders, roll mills, or calendars for rubber or plastic for which no materials in powder form are added and in which no </w:t>
      </w:r>
      <w:r w:rsidR="00BE00BA" w:rsidRPr="00785252">
        <w:rPr>
          <w:szCs w:val="24"/>
        </w:rPr>
        <w:t>hazardous air pollutants,</w:t>
      </w:r>
      <w:r w:rsidR="00BE00BA" w:rsidRPr="00785252">
        <w:t xml:space="preserve"> </w:t>
      </w:r>
      <w:r w:rsidR="007063E0" w:rsidRPr="00785252">
        <w:t>organic solvents, diluents, or thinners are used</w:t>
      </w:r>
      <w:r w:rsidR="00BE00BA" w:rsidRPr="00785252">
        <w:t xml:space="preserve"> </w:t>
      </w:r>
      <w:r w:rsidR="00BE00BA" w:rsidRPr="00785252">
        <w:rPr>
          <w:szCs w:val="24"/>
        </w:rPr>
        <w:t>or emitted</w:t>
      </w:r>
      <w:r w:rsidR="0085691F" w:rsidRPr="00823F0E">
        <w:t>;</w:t>
      </w:r>
    </w:p>
    <w:p w:rsidR="007063E0" w:rsidRPr="00785252" w:rsidRDefault="001A7C73" w:rsidP="00DD37DB">
      <w:pPr>
        <w:spacing w:after="120" w:line="360" w:lineRule="atLeast"/>
        <w:ind w:left="720" w:hanging="720"/>
        <w:jc w:val="both"/>
      </w:pPr>
      <w:r w:rsidRPr="00785252">
        <w:t>70.</w:t>
      </w:r>
      <w:r w:rsidRPr="00785252">
        <w:tab/>
      </w:r>
      <w:r w:rsidR="007063E0" w:rsidRPr="00785252">
        <w:t>The storage, handling, and handling equipment for bark and wood residues not subject to fugitive dispersion offsite (this applies to the equipment only)</w:t>
      </w:r>
      <w:r w:rsidR="0085691F" w:rsidRPr="00823F0E">
        <w:t>;</w:t>
      </w:r>
    </w:p>
    <w:p w:rsidR="007063E0" w:rsidRPr="00785252" w:rsidRDefault="001A7C73" w:rsidP="00DD37DB">
      <w:pPr>
        <w:spacing w:after="120" w:line="360" w:lineRule="atLeast"/>
        <w:ind w:left="720" w:hanging="720"/>
        <w:jc w:val="both"/>
      </w:pPr>
      <w:r w:rsidRPr="00785252">
        <w:t>71.</w:t>
      </w:r>
      <w:r w:rsidRPr="00785252">
        <w:tab/>
      </w:r>
      <w:r w:rsidR="007063E0" w:rsidRPr="00785252">
        <w:t>Maintenance dredging of pulp and paper mill surface impoundments and ditches containing cellulosic and cellulosic derived biosolids and inorganic materials such as lime, ash, or sand</w:t>
      </w:r>
      <w:r w:rsidR="0085691F" w:rsidRPr="00823F0E">
        <w:t>;</w:t>
      </w:r>
    </w:p>
    <w:p w:rsidR="007063E0" w:rsidRPr="00785252" w:rsidRDefault="001A7C73" w:rsidP="00DD37DB">
      <w:pPr>
        <w:spacing w:after="120" w:line="360" w:lineRule="atLeast"/>
        <w:jc w:val="both"/>
      </w:pPr>
      <w:r w:rsidRPr="00785252">
        <w:t>72.</w:t>
      </w:r>
      <w:r w:rsidRPr="00785252">
        <w:tab/>
      </w:r>
      <w:r w:rsidR="007063E0" w:rsidRPr="00785252">
        <w:t>Tall oil soap storage, skimming, and loading</w:t>
      </w:r>
      <w:r w:rsidR="0085691F" w:rsidRPr="00823F0E">
        <w:t>;</w:t>
      </w:r>
    </w:p>
    <w:p w:rsidR="007063E0" w:rsidRPr="00785252" w:rsidRDefault="001A7C73" w:rsidP="00DD37DB">
      <w:pPr>
        <w:spacing w:after="120" w:line="360" w:lineRule="atLeast"/>
        <w:jc w:val="both"/>
      </w:pPr>
      <w:r w:rsidRPr="00785252">
        <w:t>73.</w:t>
      </w:r>
      <w:r w:rsidRPr="00785252">
        <w:tab/>
      </w:r>
      <w:r w:rsidR="007063E0" w:rsidRPr="00785252">
        <w:t>Water heaters used strictly for domestic (non-process) purposes</w:t>
      </w:r>
      <w:r w:rsidR="0085691F" w:rsidRPr="00823F0E">
        <w:t>;</w:t>
      </w:r>
    </w:p>
    <w:p w:rsidR="007063E0" w:rsidRPr="00785252" w:rsidRDefault="001A7C73" w:rsidP="00DD37DB">
      <w:pPr>
        <w:spacing w:after="120" w:line="360" w:lineRule="atLeast"/>
        <w:jc w:val="both"/>
      </w:pPr>
      <w:r w:rsidRPr="00785252">
        <w:t>74.</w:t>
      </w:r>
      <w:r w:rsidRPr="00785252">
        <w:tab/>
      </w:r>
      <w:r w:rsidR="007063E0" w:rsidRPr="00785252">
        <w:t>Facility roads and parking areas, unless necessary to control offsite fugitive emissions</w:t>
      </w:r>
      <w:r w:rsidR="0085691F" w:rsidRPr="00823F0E">
        <w:t>;</w:t>
      </w:r>
    </w:p>
    <w:p w:rsidR="007063E0" w:rsidRPr="00785252" w:rsidRDefault="001A7C73" w:rsidP="00DD37DB">
      <w:pPr>
        <w:spacing w:after="120" w:line="360" w:lineRule="atLeast"/>
        <w:ind w:left="720" w:hanging="720"/>
        <w:jc w:val="both"/>
      </w:pPr>
      <w:r w:rsidRPr="00785252">
        <w:t>75.</w:t>
      </w:r>
      <w:r w:rsidRPr="00785252">
        <w:tab/>
      </w:r>
      <w:r w:rsidR="007063E0" w:rsidRPr="00785252">
        <w:t xml:space="preserve">Agricultural operations, including onsite grain storage, not including </w:t>
      </w:r>
      <w:r w:rsidR="00500F80" w:rsidRPr="00785252">
        <w:t>internal combustion</w:t>
      </w:r>
      <w:r w:rsidR="007063E0" w:rsidRPr="00785252">
        <w:t xml:space="preserve"> engines or grain elevators</w:t>
      </w:r>
      <w:r w:rsidR="0085691F" w:rsidRPr="00823F0E">
        <w:t>; and</w:t>
      </w:r>
    </w:p>
    <w:p w:rsidR="00670009" w:rsidRPr="00785252" w:rsidRDefault="001A7C73" w:rsidP="007A680A">
      <w:pPr>
        <w:spacing w:after="120" w:line="360" w:lineRule="atLeast"/>
        <w:ind w:left="720" w:hanging="720"/>
        <w:jc w:val="both"/>
      </w:pPr>
      <w:r w:rsidRPr="00785252">
        <w:t>76.</w:t>
      </w:r>
      <w:r w:rsidRPr="00785252">
        <w:tab/>
      </w:r>
      <w:bookmarkStart w:id="125" w:name="_Toc15885133"/>
      <w:bookmarkStart w:id="126" w:name="_Toc15887162"/>
      <w:bookmarkEnd w:id="125"/>
      <w:bookmarkEnd w:id="126"/>
      <w:r w:rsidR="00AD05BF" w:rsidRPr="00785252">
        <w:rPr>
          <w:rFonts w:cs="Times New Roman"/>
        </w:rPr>
        <w:t>Natural gas and oil exploration and production site equipment not subject to a rule under 40 C.F.R. Parts 60, 61, or 63.</w:t>
      </w:r>
      <w:bookmarkStart w:id="127" w:name="_GoBack"/>
      <w:bookmarkEnd w:id="127"/>
    </w:p>
    <w:p w:rsidR="008C2CB2" w:rsidRPr="00785252" w:rsidRDefault="008C2CB2" w:rsidP="00DD37DB">
      <w:pPr>
        <w:spacing w:after="120" w:line="360" w:lineRule="atLeast"/>
        <w:rPr>
          <w:strike/>
        </w:rPr>
      </w:pPr>
    </w:p>
    <w:sectPr w:rsidR="008C2CB2" w:rsidRPr="00785252" w:rsidSect="00823F0E">
      <w:headerReference w:type="even" r:id="rId25"/>
      <w:footerReference w:type="default" r:id="rId26"/>
      <w:headerReference w:type="first" r:id="rId27"/>
      <w:pgSz w:w="12240" w:h="15840" w:code="1"/>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E9" w:rsidRDefault="009A5EE9">
      <w:r>
        <w:separator/>
      </w:r>
    </w:p>
  </w:endnote>
  <w:endnote w:type="continuationSeparator" w:id="0">
    <w:p w:rsidR="009A5EE9" w:rsidRDefault="009A5EE9">
      <w:r>
        <w:continuationSeparator/>
      </w:r>
    </w:p>
  </w:endnote>
  <w:endnote w:type="continuationNotice" w:id="1">
    <w:p w:rsidR="009A5EE9" w:rsidRDefault="009A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Pr="00C26DD9" w:rsidRDefault="009A5EE9" w:rsidP="00350FB8">
    <w:pPr>
      <w:pStyle w:val="Footer"/>
      <w:tabs>
        <w:tab w:val="center" w:pos="468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A680A">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240251"/>
      <w:docPartObj>
        <w:docPartGallery w:val="Page Numbers (Bottom of Page)"/>
        <w:docPartUnique/>
      </w:docPartObj>
    </w:sdtPr>
    <w:sdtEndPr>
      <w:rPr>
        <w:noProof/>
      </w:rPr>
    </w:sdtEndPr>
    <w:sdtContent>
      <w:p w:rsidR="009A5EE9" w:rsidRDefault="009A5EE9">
        <w:pPr>
          <w:pStyle w:val="Footer"/>
          <w:jc w:val="center"/>
        </w:pPr>
        <w:r>
          <w:fldChar w:fldCharType="begin"/>
        </w:r>
        <w:r>
          <w:instrText xml:space="preserve"> PAGE   \* MERGEFORMAT </w:instrText>
        </w:r>
        <w:r>
          <w:fldChar w:fldCharType="separate"/>
        </w:r>
        <w:r w:rsidR="007A680A">
          <w:rPr>
            <w:noProof/>
          </w:rPr>
          <w:t>i</w:t>
        </w:r>
        <w:r>
          <w:rPr>
            <w:noProof/>
          </w:rPr>
          <w:fldChar w:fldCharType="end"/>
        </w:r>
      </w:p>
    </w:sdtContent>
  </w:sdt>
  <w:p w:rsidR="009A5EE9" w:rsidRDefault="009A5E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80A">
      <w:rPr>
        <w:rStyle w:val="PageNumber"/>
        <w:noProof/>
      </w:rPr>
      <w:t>14-2</w:t>
    </w:r>
    <w:r>
      <w:rPr>
        <w:rStyle w:val="PageNumber"/>
      </w:rPr>
      <w:fldChar w:fldCharType="end"/>
    </w:r>
  </w:p>
  <w:p w:rsidR="009A5EE9" w:rsidRPr="00277388" w:rsidRDefault="009A5EE9" w:rsidP="007665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Pr="00C71A05" w:rsidRDefault="009A5EE9" w:rsidP="00C71A05">
    <w:pPr>
      <w:pStyle w:val="Footer"/>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Footer"/>
      <w:jc w:val="center"/>
    </w:pPr>
    <w:sdt>
      <w:sdtPr>
        <w:id w:val="-18655879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680A">
          <w:rPr>
            <w:noProof/>
          </w:rPr>
          <w:t>A-8</w:t>
        </w:r>
        <w:r>
          <w:rPr>
            <w:noProof/>
          </w:rPr>
          <w:fldChar w:fldCharType="end"/>
        </w:r>
      </w:sdtContent>
    </w:sdt>
  </w:p>
  <w:p w:rsidR="009A5EE9" w:rsidRPr="00350FB8" w:rsidRDefault="009A5EE9" w:rsidP="00C71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E9" w:rsidRDefault="009A5EE9">
      <w:r>
        <w:separator/>
      </w:r>
    </w:p>
  </w:footnote>
  <w:footnote w:type="continuationSeparator" w:id="0">
    <w:p w:rsidR="009A5EE9" w:rsidRDefault="009A5EE9">
      <w:r>
        <w:continuationSeparator/>
      </w:r>
    </w:p>
  </w:footnote>
  <w:footnote w:type="continuationNotice" w:id="1">
    <w:p w:rsidR="009A5EE9" w:rsidRDefault="009A5EE9"/>
  </w:footnote>
  <w:footnote w:id="2">
    <w:p w:rsidR="009A5EE9" w:rsidRPr="00785252" w:rsidRDefault="009A5EE9">
      <w:pPr>
        <w:pStyle w:val="FootnoteText"/>
      </w:pPr>
      <w:r w:rsidRPr="00785252">
        <w:rPr>
          <w:rStyle w:val="FootnoteReference"/>
        </w:rPr>
        <w:footnoteRef/>
      </w:r>
      <w:r w:rsidRPr="00785252">
        <w:t xml:space="preserve"> </w:t>
      </w:r>
      <w:r w:rsidRPr="00823F0E">
        <w:t>The language of 40 C.F.R. Part 51, Appendix P that was in effect on December 8, 1986 can be accessed in the Federal Register at 51 FR 40675.</w:t>
      </w:r>
    </w:p>
  </w:footnote>
  <w:footnote w:id="3">
    <w:p w:rsidR="009A5EE9" w:rsidRDefault="009A5EE9" w:rsidP="006564F7">
      <w:pPr>
        <w:pStyle w:val="FootnoteText"/>
      </w:pPr>
      <w:r w:rsidRPr="00785252">
        <w:rPr>
          <w:rStyle w:val="FootnoteReference"/>
        </w:rPr>
        <w:footnoteRef/>
      </w:r>
      <w:r w:rsidRPr="00785252">
        <w:t xml:space="preserve"> </w:t>
      </w:r>
      <w:r w:rsidRPr="00823F0E">
        <w:t>The language of 40 C.F.R. Part 51, Appendix P that was in effect on December 8, 1986 can be accessed in the Federal Register at 51 FR 40675.</w:t>
      </w:r>
    </w:p>
  </w:footnote>
  <w:footnote w:id="4">
    <w:p w:rsidR="009A5EE9" w:rsidRDefault="009A5EE9">
      <w:pPr>
        <w:pStyle w:val="FootnoteText"/>
      </w:pPr>
      <w:r>
        <w:rPr>
          <w:rStyle w:val="FootnoteReference"/>
        </w:rPr>
        <w:footnoteRef/>
      </w:r>
      <w:r>
        <w:t xml:space="preserve"> </w:t>
      </w:r>
      <w:r w:rsidRPr="00037E9F">
        <w:t>The treatability study or pollution prevention program must be approved sep</w:t>
      </w:r>
      <w:r>
        <w:t xml:space="preserve">arately. </w:t>
      </w:r>
      <w:r w:rsidRPr="00037E9F">
        <w:t>The activity creating the emissions must also be determined to be insignificant as discussed in the introduction to this group.</w:t>
      </w:r>
    </w:p>
  </w:footnote>
  <w:footnote w:id="5">
    <w:p w:rsidR="009A5EE9" w:rsidRPr="00E2178B" w:rsidRDefault="009A5EE9" w:rsidP="00851E53">
      <w:pPr>
        <w:pStyle w:val="FootnoteText"/>
        <w:jc w:val="both"/>
      </w:pPr>
      <w:r>
        <w:rPr>
          <w:rStyle w:val="FootnoteReference"/>
        </w:rPr>
        <w:footnoteRef/>
      </w:r>
      <w:r>
        <w:t xml:space="preserve"> </w:t>
      </w:r>
      <w:r w:rsidRPr="00E2178B">
        <w:t xml:space="preserve">Cleaning and painting activities qualify if they are not subject to </w:t>
      </w:r>
      <w:r w:rsidRPr="00823F0E">
        <w:t xml:space="preserve">volatile organic compound </w:t>
      </w:r>
      <w:r w:rsidRPr="00E2178B">
        <w:t xml:space="preserve">or </w:t>
      </w:r>
      <w:r w:rsidRPr="00823F0E">
        <w:t xml:space="preserve">hazardous air pollutant </w:t>
      </w:r>
      <w:r w:rsidRPr="00E2178B">
        <w:t>control requirements. Asphalt batch plant owners/operators must get a permit.</w:t>
      </w:r>
    </w:p>
  </w:footnote>
  <w:footnote w:id="6">
    <w:p w:rsidR="009A5EE9" w:rsidRPr="00E2178B" w:rsidRDefault="009A5EE9" w:rsidP="00851E53">
      <w:pPr>
        <w:pStyle w:val="FootnoteText"/>
        <w:jc w:val="both"/>
      </w:pPr>
      <w:r w:rsidRPr="00E2178B">
        <w:rPr>
          <w:rStyle w:val="FootnoteReference"/>
        </w:rPr>
        <w:footnoteRef/>
      </w:r>
      <w:r w:rsidRPr="00E2178B">
        <w:t xml:space="preserve"> “Moved by hand” means that it can be moved by one person without assistance of any motorized or non-motorized vehicle, conveyance, or device.</w:t>
      </w:r>
    </w:p>
  </w:footnote>
  <w:footnote w:id="7">
    <w:p w:rsidR="009A5EE9" w:rsidRDefault="009A5EE9" w:rsidP="00851E53">
      <w:pPr>
        <w:jc w:val="both"/>
      </w:pPr>
      <w:r w:rsidRPr="00E2178B">
        <w:rPr>
          <w:rStyle w:val="FootnoteReference"/>
        </w:rPr>
        <w:footnoteRef/>
      </w:r>
      <w:r w:rsidRPr="00E2178B">
        <w:t xml:space="preserve"> </w:t>
      </w:r>
      <w:r w:rsidRPr="00E2178B">
        <w:rPr>
          <w:sz w:val="20"/>
          <w:szCs w:val="20"/>
        </w:rPr>
        <w:t xml:space="preserve">Brazing, soldering, and welding equipment, and cutting torches related to manufacturing and construction activities that emit </w:t>
      </w:r>
      <w:r w:rsidRPr="00823F0E">
        <w:rPr>
          <w:sz w:val="20"/>
          <w:szCs w:val="20"/>
        </w:rPr>
        <w:t xml:space="preserve">hazardous air pollutant </w:t>
      </w:r>
      <w:r w:rsidRPr="00E2178B">
        <w:rPr>
          <w:sz w:val="20"/>
          <w:szCs w:val="20"/>
        </w:rPr>
        <w:t xml:space="preserve">metals are more appropriate for treatment as insignificant activities based on size or production thresholds. Brazing, soldering, and welding equipment, and cutting torches related directly to plant maintenance and upkeep and repair or maintenance shop activities that emit </w:t>
      </w:r>
      <w:r w:rsidRPr="00823F0E">
        <w:rPr>
          <w:sz w:val="20"/>
          <w:szCs w:val="20"/>
        </w:rPr>
        <w:t xml:space="preserve">hazardous air pollutant </w:t>
      </w:r>
      <w:r w:rsidRPr="00E2178B">
        <w:rPr>
          <w:sz w:val="20"/>
          <w:szCs w:val="20"/>
        </w:rPr>
        <w:t xml:space="preserve">metals are treated as trivial and listed separately </w:t>
      </w:r>
      <w:r w:rsidRPr="00627FB1">
        <w:rPr>
          <w:sz w:val="20"/>
          <w:szCs w:val="20"/>
        </w:rPr>
        <w:t>in this appendix.</w:t>
      </w:r>
    </w:p>
  </w:footnote>
  <w:footnote w:id="8">
    <w:p w:rsidR="009A5EE9" w:rsidRDefault="009A5EE9" w:rsidP="00851E53">
      <w:pPr>
        <w:pStyle w:val="FootnoteText"/>
        <w:jc w:val="both"/>
      </w:pPr>
      <w:r>
        <w:rPr>
          <w:rStyle w:val="FootnoteReference"/>
        </w:rPr>
        <w:footnoteRef/>
      </w:r>
      <w:r>
        <w:t xml:space="preserve"> </w:t>
      </w:r>
      <w:r w:rsidRPr="00037E9F">
        <w:t>Exemptions for storage tanks containing petroleum liquids or other volatile organic liquids are based on size and limits including storage tank capacity and vapor pressure of liquids stored and are not appropriate for this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297" o:spid="_x0000_s1638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9" o:spid="_x0000_s16398" type="#_x0000_t136" style="position:absolute;margin-left:0;margin-top:0;width:412.4pt;height:247.4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8" o:spid="_x0000_s16397" type="#_x0000_t136" style="position:absolute;margin-left:0;margin-top:0;width:412.4pt;height:247.4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7A680A">
    <w:pPr>
      <w:pStyle w:val="Header"/>
    </w:pPr>
    <w:r w:rsidRPr="009A5EE9">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9A5E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298" o:spid="_x0000_s1638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i/>
        <w:iC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Pr="00845BD2" w:rsidRDefault="009A5EE9" w:rsidP="009A5EE9">
    <w:pPr>
      <w:rPr>
        <w:rFonts w:cs="Times New Roman"/>
      </w:rPr>
    </w:pPr>
    <w:r w:rsidRPr="009A5EE9">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i/>
        <w:iCs/>
      </w:rPr>
      <w:t>.</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296" o:spid="_x0000_s1638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9A5EE9" w:rsidRDefault="009A5E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0" o:spid="_x0000_s16389"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7A680A">
    <w:pPr>
      <w:pStyle w:val="Header"/>
    </w:pPr>
    <w:r w:rsidRPr="009A5EE9">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9A5E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299" o:spid="_x0000_s16388"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3" o:spid="_x0000_s16392"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7A680A">
    <w:pPr>
      <w:pStyle w:val="Header"/>
    </w:pPr>
    <w:r w:rsidRPr="009A5EE9">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9A5E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2" o:spid="_x0000_s16391"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i/>
        <w:iCs/>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9A5E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6" o:spid="_x0000_s16395"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E9" w:rsidRDefault="007A680A">
    <w:pPr>
      <w:pStyle w:val="Header"/>
    </w:pPr>
    <w:r w:rsidRPr="009A5EE9">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sidR="009A5E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670307" o:spid="_x0000_s16396" type="#_x0000_t136" style="position:absolute;margin-left:0;margin-top:0;width:412.4pt;height:247.4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i/>
        <w:i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A6A2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796A0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C76C6B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72025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CEBF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2DE08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16217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B095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609376"/>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4C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A24E1"/>
    <w:multiLevelType w:val="hybridMultilevel"/>
    <w:tmpl w:val="6E10CC22"/>
    <w:lvl w:ilvl="0" w:tplc="C99843F2">
      <w:start w:val="1"/>
      <w:numFmt w:val="decimal"/>
      <w:pStyle w:val="ADEQList21"/>
      <w:lvlText w:val="(%1)"/>
      <w:lvlJc w:val="left"/>
      <w:pPr>
        <w:tabs>
          <w:tab w:val="num" w:pos="2970"/>
        </w:tabs>
        <w:ind w:left="2970" w:hanging="720"/>
      </w:pPr>
      <w:rPr>
        <w:rFonts w:ascii="Times New Roman" w:hAnsi="Times New Roman" w:hint="default"/>
        <w:b w:val="0"/>
        <w:i w:val="0"/>
        <w:color w:val="FF0000"/>
        <w:kern w:val="0"/>
        <w:sz w:val="24"/>
        <w:szCs w:val="24"/>
      </w:rPr>
    </w:lvl>
    <w:lvl w:ilvl="1" w:tplc="A714583A">
      <w:start w:val="1"/>
      <w:numFmt w:val="lowerLetter"/>
      <w:lvlText w:val="(%2)"/>
      <w:lvlJc w:val="left"/>
      <w:pPr>
        <w:tabs>
          <w:tab w:val="num" w:pos="3690"/>
        </w:tabs>
        <w:ind w:left="3690" w:hanging="720"/>
      </w:pPr>
      <w:rPr>
        <w:rFonts w:ascii="Times New Roman" w:hAnsi="Times New Roman" w:hint="default"/>
        <w:b w:val="0"/>
        <w:i w:val="0"/>
        <w:color w:val="000000" w:themeColor="text1"/>
        <w:kern w:val="0"/>
        <w:sz w:val="24"/>
        <w:szCs w:val="24"/>
        <w:u w:val="none"/>
      </w:r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11">
    <w:nsid w:val="076D1ED1"/>
    <w:multiLevelType w:val="hybridMultilevel"/>
    <w:tmpl w:val="991AE546"/>
    <w:lvl w:ilvl="0" w:tplc="3E26AF74">
      <w:start w:val="1"/>
      <w:numFmt w:val="upperLetter"/>
      <w:pStyle w:val="ADEQList1A"/>
      <w:lvlText w:val="(%1)"/>
      <w:lvlJc w:val="left"/>
      <w:pPr>
        <w:tabs>
          <w:tab w:val="num" w:pos="720"/>
        </w:tabs>
        <w:ind w:left="720" w:hanging="720"/>
      </w:pPr>
      <w:rPr>
        <w:rFonts w:hint="default"/>
        <w:b w:val="0"/>
        <w:i w:val="0"/>
        <w:strike/>
        <w:outline w:val="0"/>
        <w:shadow w:val="0"/>
        <w:color w:val="FF0000"/>
        <w:kern w:val="0"/>
        <w:sz w:val="24"/>
        <w:u w:val="none"/>
        <w:em w:val="none"/>
      </w:rPr>
    </w:lvl>
    <w:lvl w:ilvl="1" w:tplc="04090019">
      <w:start w:val="1"/>
      <w:numFmt w:val="lowerLetter"/>
      <w:lvlText w:val="%2."/>
      <w:lvlJc w:val="left"/>
      <w:pPr>
        <w:tabs>
          <w:tab w:val="num" w:pos="1440"/>
        </w:tabs>
        <w:ind w:left="1440" w:hanging="360"/>
      </w:pPr>
    </w:lvl>
    <w:lvl w:ilvl="2" w:tplc="95C673D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F73899"/>
    <w:multiLevelType w:val="hybridMultilevel"/>
    <w:tmpl w:val="465204EA"/>
    <w:lvl w:ilvl="0" w:tplc="EB3AA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B4143"/>
    <w:multiLevelType w:val="hybridMultilevel"/>
    <w:tmpl w:val="A12EFE4C"/>
    <w:lvl w:ilvl="0" w:tplc="936AE8B2">
      <w:start w:val="1"/>
      <w:numFmt w:val="upperLetter"/>
      <w:lvlText w:val="(%1)"/>
      <w:lvlJc w:val="left"/>
      <w:pPr>
        <w:ind w:left="1080" w:hanging="360"/>
      </w:pPr>
      <w:rPr>
        <w:rFonts w:hint="default"/>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A0166D"/>
    <w:multiLevelType w:val="hybridMultilevel"/>
    <w:tmpl w:val="FA008ED8"/>
    <w:lvl w:ilvl="0" w:tplc="7E9C94E0">
      <w:start w:val="27"/>
      <w:numFmt w:val="lowerLetter"/>
      <w:pStyle w:val="ADEQList5aa"/>
      <w:lvlText w:val="(%1)"/>
      <w:lvlJc w:val="left"/>
      <w:pPr>
        <w:tabs>
          <w:tab w:val="num" w:pos="2160"/>
        </w:tabs>
        <w:ind w:left="2160" w:hanging="720"/>
      </w:pPr>
      <w:rPr>
        <w:rFonts w:ascii="Times New Roman" w:hAnsi="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E09C12">
      <w:start w:val="1"/>
      <w:numFmt w:val="decimal"/>
      <w:lvlText w:val="(%2)"/>
      <w:lvlJc w:val="left"/>
      <w:pPr>
        <w:tabs>
          <w:tab w:val="num" w:pos="2160"/>
        </w:tabs>
        <w:ind w:left="2160" w:hanging="720"/>
      </w:pPr>
      <w:rPr>
        <w:rFonts w:hint="default"/>
        <w:spacing w:val="0"/>
        <w:w w:val="100"/>
        <w:kern w:val="0"/>
        <w:position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A591828"/>
    <w:multiLevelType w:val="hybridMultilevel"/>
    <w:tmpl w:val="ABCA0544"/>
    <w:lvl w:ilvl="0" w:tplc="62444DCC">
      <w:start w:val="1"/>
      <w:numFmt w:val="upperLetter"/>
      <w:lvlText w:val="(%1)"/>
      <w:lvlJc w:val="left"/>
      <w:pPr>
        <w:tabs>
          <w:tab w:val="num" w:pos="1440"/>
        </w:tabs>
        <w:ind w:left="1440" w:hanging="720"/>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4745145"/>
    <w:multiLevelType w:val="hybridMultilevel"/>
    <w:tmpl w:val="3AE61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74422"/>
    <w:multiLevelType w:val="hybridMultilevel"/>
    <w:tmpl w:val="4F0ABB94"/>
    <w:lvl w:ilvl="0" w:tplc="AD8A23CA">
      <w:start w:val="1"/>
      <w:numFmt w:val="decimal"/>
      <w:pStyle w:val="Heading1"/>
      <w:lvlText w:val="CHAPTER %1"/>
      <w:lvlJc w:val="left"/>
      <w:pPr>
        <w:tabs>
          <w:tab w:val="num" w:pos="0"/>
        </w:tabs>
        <w:ind w:left="0" w:firstLine="0"/>
      </w:pPr>
      <w:rPr>
        <w:rFonts w:ascii="Times New Roman" w:hAnsi="Times New Roman" w:hint="default"/>
        <w:b w:val="0"/>
        <w:i w:val="0"/>
        <w:caps/>
        <w:strike w:val="0"/>
        <w:dstrike w:val="0"/>
        <w:outline w:val="0"/>
        <w:shadow w:val="0"/>
        <w:emboss w:val="0"/>
        <w:imprint w:val="0"/>
        <w:vanish/>
        <w:spacing w:val="0"/>
        <w:w w:val="100"/>
        <w:kern w:val="0"/>
        <w:position w:val="0"/>
        <w:sz w:val="12"/>
        <w:szCs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263472"/>
    <w:multiLevelType w:val="hybridMultilevel"/>
    <w:tmpl w:val="D260666C"/>
    <w:lvl w:ilvl="0" w:tplc="BEB00762">
      <w:start w:val="1"/>
      <w:numFmt w:val="lowerRoman"/>
      <w:pStyle w:val="ADEQList4i"/>
      <w:lvlText w:val="(%1)"/>
      <w:lvlJc w:val="left"/>
      <w:pPr>
        <w:tabs>
          <w:tab w:val="num" w:pos="2880"/>
        </w:tabs>
        <w:ind w:left="2880" w:hanging="720"/>
      </w:pPr>
      <w:rPr>
        <w:rFonts w:ascii="Times New Roman" w:hAnsi="Times New Roman" w:hint="default"/>
        <w:b w:val="0"/>
        <w:i w:val="0"/>
        <w:kern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B3E27A46">
      <w:start w:val="1"/>
      <w:numFmt w:val="lowerLetter"/>
      <w:lvlText w:val="(%8)"/>
      <w:lvlJc w:val="left"/>
      <w:pPr>
        <w:tabs>
          <w:tab w:val="num" w:pos="6195"/>
        </w:tabs>
        <w:ind w:left="6195" w:hanging="795"/>
      </w:pPr>
      <w:rPr>
        <w:rFonts w:hint="default"/>
      </w:rPr>
    </w:lvl>
    <w:lvl w:ilvl="8" w:tplc="0409001B" w:tentative="1">
      <w:start w:val="1"/>
      <w:numFmt w:val="lowerRoman"/>
      <w:lvlText w:val="%9."/>
      <w:lvlJc w:val="right"/>
      <w:pPr>
        <w:tabs>
          <w:tab w:val="num" w:pos="6480"/>
        </w:tabs>
        <w:ind w:left="6480" w:hanging="180"/>
      </w:pPr>
    </w:lvl>
  </w:abstractNum>
  <w:abstractNum w:abstractNumId="19">
    <w:nsid w:val="5CD93C32"/>
    <w:multiLevelType w:val="hybridMultilevel"/>
    <w:tmpl w:val="133083F4"/>
    <w:lvl w:ilvl="0" w:tplc="C186B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0C7E77"/>
    <w:multiLevelType w:val="hybridMultilevel"/>
    <w:tmpl w:val="1F1A8614"/>
    <w:lvl w:ilvl="0" w:tplc="04090001">
      <w:start w:val="1"/>
      <w:numFmt w:val="upperLetter"/>
      <w:pStyle w:val="Heading2"/>
      <w:lvlText w:val="APPENDIX %1"/>
      <w:lvlJc w:val="left"/>
      <w:pPr>
        <w:tabs>
          <w:tab w:val="num" w:pos="0"/>
        </w:tabs>
        <w:ind w:left="0" w:firstLine="0"/>
      </w:pPr>
      <w:rPr>
        <w:rFonts w:ascii="Times New Roman" w:hAnsi="Times New Roman" w:hint="default"/>
        <w:b w:val="0"/>
        <w:i w:val="0"/>
        <w:caps/>
        <w:strike w:val="0"/>
        <w:dstrike w:val="0"/>
        <w:outline w:val="0"/>
        <w:shadow w:val="0"/>
        <w:emboss w:val="0"/>
        <w:imprint w:val="0"/>
        <w:vanish/>
        <w:sz w:val="12"/>
        <w:szCs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9F06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4"/>
  </w:num>
  <w:num w:numId="3">
    <w:abstractNumId w:val="18"/>
  </w:num>
  <w:num w:numId="4">
    <w:abstractNumId w:val="17"/>
  </w:num>
  <w:num w:numId="5">
    <w:abstractNumId w:val="20"/>
  </w:num>
  <w:num w:numId="6">
    <w:abstractNumId w:val="11"/>
  </w:num>
  <w:num w:numId="7">
    <w:abstractNumId w:val="11"/>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num>
  <w:num w:numId="13">
    <w:abstractNumId w:val="10"/>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0"/>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0"/>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0"/>
    <w:lvlOverride w:ilvl="0">
      <w:startOverride w:val="1"/>
    </w:lvlOverride>
  </w:num>
  <w:num w:numId="28">
    <w:abstractNumId w:val="11"/>
    <w:lvlOverride w:ilvl="0">
      <w:startOverride w:val="1"/>
    </w:lvlOverride>
  </w:num>
  <w:num w:numId="29">
    <w:abstractNumId w:val="10"/>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0"/>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0"/>
    <w:lvlOverride w:ilvl="0">
      <w:startOverride w:val="1"/>
    </w:lvlOverride>
  </w:num>
  <w:num w:numId="36">
    <w:abstractNumId w:val="18"/>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num>
  <w:num w:numId="44">
    <w:abstractNumId w:val="10"/>
    <w:lvlOverride w:ilvl="0">
      <w:startOverride w:val="1"/>
    </w:lvlOverride>
  </w:num>
  <w:num w:numId="45">
    <w:abstractNumId w:val="10"/>
    <w:lvlOverride w:ilvl="0">
      <w:startOverride w:val="1"/>
    </w:lvlOverride>
  </w:num>
  <w:num w:numId="46">
    <w:abstractNumId w:val="14"/>
    <w:lvlOverride w:ilvl="0">
      <w:startOverride w:val="1"/>
    </w:lvlOverride>
  </w:num>
  <w:num w:numId="47">
    <w:abstractNumId w:val="10"/>
    <w:lvlOverride w:ilvl="0">
      <w:startOverride w:val="1"/>
    </w:lvlOverride>
    <w:lvlOverride w:ilvl="1">
      <w:startOverride w:val="1"/>
    </w:lvlOverride>
  </w:num>
  <w:num w:numId="48">
    <w:abstractNumId w:val="10"/>
    <w:lvlOverride w:ilvl="0">
      <w:startOverride w:val="1"/>
    </w:lvlOverride>
  </w:num>
  <w:num w:numId="49">
    <w:abstractNumId w:val="10"/>
    <w:lvlOverride w:ilvl="0">
      <w:startOverride w:val="1"/>
    </w:lvlOverride>
  </w:num>
  <w:num w:numId="50">
    <w:abstractNumId w:val="18"/>
    <w:lvlOverride w:ilvl="0">
      <w:startOverride w:val="1"/>
    </w:lvlOverride>
  </w:num>
  <w:num w:numId="51">
    <w:abstractNumId w:val="11"/>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5"/>
  </w:num>
  <w:num w:numId="56">
    <w:abstractNumId w:val="10"/>
    <w:lvlOverride w:ilvl="0">
      <w:startOverride w:val="1"/>
    </w:lvlOverride>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12"/>
  </w:num>
  <w:num w:numId="68">
    <w:abstractNumId w:val="19"/>
  </w:num>
  <w:num w:numId="69">
    <w:abstractNumId w:val="13"/>
  </w:num>
  <w:num w:numId="70">
    <w:abstractNumId w:val="11"/>
    <w:lvlOverride w:ilvl="0">
      <w:startOverride w:val="1"/>
    </w:lvlOverride>
  </w:num>
  <w:num w:numId="71">
    <w:abstractNumId w:val="16"/>
  </w:num>
  <w:num w:numId="7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16400"/>
    <o:shapelayout v:ext="edit">
      <o:idmap v:ext="edit" data="16"/>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57B"/>
    <w:rsid w:val="000007DB"/>
    <w:rsid w:val="00000D63"/>
    <w:rsid w:val="000060C2"/>
    <w:rsid w:val="000107D1"/>
    <w:rsid w:val="000115E4"/>
    <w:rsid w:val="00012896"/>
    <w:rsid w:val="00012E6D"/>
    <w:rsid w:val="00013445"/>
    <w:rsid w:val="00014F6B"/>
    <w:rsid w:val="000246C7"/>
    <w:rsid w:val="0002470B"/>
    <w:rsid w:val="0002580A"/>
    <w:rsid w:val="000311A9"/>
    <w:rsid w:val="00032D9F"/>
    <w:rsid w:val="000335C0"/>
    <w:rsid w:val="00033ECB"/>
    <w:rsid w:val="00034572"/>
    <w:rsid w:val="00034A4A"/>
    <w:rsid w:val="00035550"/>
    <w:rsid w:val="00037322"/>
    <w:rsid w:val="00040748"/>
    <w:rsid w:val="00040F64"/>
    <w:rsid w:val="00044969"/>
    <w:rsid w:val="000471BA"/>
    <w:rsid w:val="00047B4F"/>
    <w:rsid w:val="0005652A"/>
    <w:rsid w:val="0005772E"/>
    <w:rsid w:val="00060EF0"/>
    <w:rsid w:val="0006287E"/>
    <w:rsid w:val="00076438"/>
    <w:rsid w:val="000770DF"/>
    <w:rsid w:val="0008157B"/>
    <w:rsid w:val="00082F69"/>
    <w:rsid w:val="0008353B"/>
    <w:rsid w:val="00086318"/>
    <w:rsid w:val="000927EC"/>
    <w:rsid w:val="0009711A"/>
    <w:rsid w:val="00097A58"/>
    <w:rsid w:val="000A1257"/>
    <w:rsid w:val="000A2893"/>
    <w:rsid w:val="000A614D"/>
    <w:rsid w:val="000A794C"/>
    <w:rsid w:val="000B2225"/>
    <w:rsid w:val="000B3A45"/>
    <w:rsid w:val="000B4170"/>
    <w:rsid w:val="000B7438"/>
    <w:rsid w:val="000B7BCE"/>
    <w:rsid w:val="000C2A1B"/>
    <w:rsid w:val="000C709A"/>
    <w:rsid w:val="000E0340"/>
    <w:rsid w:val="000E11DA"/>
    <w:rsid w:val="000E1C6A"/>
    <w:rsid w:val="000E3980"/>
    <w:rsid w:val="000E432B"/>
    <w:rsid w:val="000E75E5"/>
    <w:rsid w:val="000E772A"/>
    <w:rsid w:val="000F24C8"/>
    <w:rsid w:val="000F52FF"/>
    <w:rsid w:val="000F7376"/>
    <w:rsid w:val="000F7CDB"/>
    <w:rsid w:val="00100397"/>
    <w:rsid w:val="00101780"/>
    <w:rsid w:val="001043BF"/>
    <w:rsid w:val="00107733"/>
    <w:rsid w:val="0011154E"/>
    <w:rsid w:val="001120E8"/>
    <w:rsid w:val="00112749"/>
    <w:rsid w:val="00113111"/>
    <w:rsid w:val="001157A8"/>
    <w:rsid w:val="00120EF4"/>
    <w:rsid w:val="001310F2"/>
    <w:rsid w:val="001400EF"/>
    <w:rsid w:val="00140A7D"/>
    <w:rsid w:val="00142068"/>
    <w:rsid w:val="0014388C"/>
    <w:rsid w:val="00147572"/>
    <w:rsid w:val="00147CE9"/>
    <w:rsid w:val="00152AE5"/>
    <w:rsid w:val="00154B9C"/>
    <w:rsid w:val="00160701"/>
    <w:rsid w:val="00160FAC"/>
    <w:rsid w:val="00162850"/>
    <w:rsid w:val="00163D02"/>
    <w:rsid w:val="00165EF2"/>
    <w:rsid w:val="0017247D"/>
    <w:rsid w:val="001742EE"/>
    <w:rsid w:val="00175B62"/>
    <w:rsid w:val="001769A9"/>
    <w:rsid w:val="00176BF0"/>
    <w:rsid w:val="00180E5A"/>
    <w:rsid w:val="0018152C"/>
    <w:rsid w:val="00184D16"/>
    <w:rsid w:val="00185434"/>
    <w:rsid w:val="001868E4"/>
    <w:rsid w:val="001922F4"/>
    <w:rsid w:val="00192BD3"/>
    <w:rsid w:val="0019416C"/>
    <w:rsid w:val="001A060F"/>
    <w:rsid w:val="001A1732"/>
    <w:rsid w:val="001A17A6"/>
    <w:rsid w:val="001A5BCE"/>
    <w:rsid w:val="001A7C73"/>
    <w:rsid w:val="001B3A90"/>
    <w:rsid w:val="001B5C78"/>
    <w:rsid w:val="001B6272"/>
    <w:rsid w:val="001C2752"/>
    <w:rsid w:val="001C3306"/>
    <w:rsid w:val="001C3B17"/>
    <w:rsid w:val="001C4616"/>
    <w:rsid w:val="001C78BE"/>
    <w:rsid w:val="001D1F46"/>
    <w:rsid w:val="001D5FE7"/>
    <w:rsid w:val="001D628B"/>
    <w:rsid w:val="001D7452"/>
    <w:rsid w:val="001E0C72"/>
    <w:rsid w:val="001E3A22"/>
    <w:rsid w:val="001E4F44"/>
    <w:rsid w:val="001F0ACA"/>
    <w:rsid w:val="001F188D"/>
    <w:rsid w:val="001F4116"/>
    <w:rsid w:val="001F69D5"/>
    <w:rsid w:val="00202B63"/>
    <w:rsid w:val="0020531C"/>
    <w:rsid w:val="002054C6"/>
    <w:rsid w:val="00207E6C"/>
    <w:rsid w:val="00211A50"/>
    <w:rsid w:val="00224F90"/>
    <w:rsid w:val="00226A42"/>
    <w:rsid w:val="00231EAC"/>
    <w:rsid w:val="00232033"/>
    <w:rsid w:val="00234D2F"/>
    <w:rsid w:val="00235DA7"/>
    <w:rsid w:val="00237345"/>
    <w:rsid w:val="00240F19"/>
    <w:rsid w:val="002441B4"/>
    <w:rsid w:val="00244202"/>
    <w:rsid w:val="00246088"/>
    <w:rsid w:val="00253E4C"/>
    <w:rsid w:val="0025480A"/>
    <w:rsid w:val="0025729F"/>
    <w:rsid w:val="002625DF"/>
    <w:rsid w:val="00262C24"/>
    <w:rsid w:val="002652E2"/>
    <w:rsid w:val="00273AC8"/>
    <w:rsid w:val="00274031"/>
    <w:rsid w:val="00274729"/>
    <w:rsid w:val="00274FEE"/>
    <w:rsid w:val="002763EF"/>
    <w:rsid w:val="00277388"/>
    <w:rsid w:val="00277B0B"/>
    <w:rsid w:val="00281E53"/>
    <w:rsid w:val="0028275C"/>
    <w:rsid w:val="00283202"/>
    <w:rsid w:val="002834BD"/>
    <w:rsid w:val="00286139"/>
    <w:rsid w:val="0028728B"/>
    <w:rsid w:val="00290835"/>
    <w:rsid w:val="002909E9"/>
    <w:rsid w:val="002913FE"/>
    <w:rsid w:val="00291596"/>
    <w:rsid w:val="00291F9D"/>
    <w:rsid w:val="002945CC"/>
    <w:rsid w:val="002A02C9"/>
    <w:rsid w:val="002A0FA0"/>
    <w:rsid w:val="002A1419"/>
    <w:rsid w:val="002A4FA1"/>
    <w:rsid w:val="002A608E"/>
    <w:rsid w:val="002A7A70"/>
    <w:rsid w:val="002B2453"/>
    <w:rsid w:val="002C28DD"/>
    <w:rsid w:val="002C5E7A"/>
    <w:rsid w:val="002C6D22"/>
    <w:rsid w:val="002C7CEA"/>
    <w:rsid w:val="002D0F13"/>
    <w:rsid w:val="002D1A13"/>
    <w:rsid w:val="002D244C"/>
    <w:rsid w:val="002D4ECD"/>
    <w:rsid w:val="002D6BC7"/>
    <w:rsid w:val="002D797C"/>
    <w:rsid w:val="002E0A6B"/>
    <w:rsid w:val="002E4D16"/>
    <w:rsid w:val="002F1729"/>
    <w:rsid w:val="002F2E3B"/>
    <w:rsid w:val="002F3948"/>
    <w:rsid w:val="002F4BDC"/>
    <w:rsid w:val="002F5B2D"/>
    <w:rsid w:val="002F60C5"/>
    <w:rsid w:val="002F6ECD"/>
    <w:rsid w:val="00304ADF"/>
    <w:rsid w:val="00305028"/>
    <w:rsid w:val="00307DCE"/>
    <w:rsid w:val="003131A2"/>
    <w:rsid w:val="003144DB"/>
    <w:rsid w:val="00317856"/>
    <w:rsid w:val="003201EF"/>
    <w:rsid w:val="00321AC8"/>
    <w:rsid w:val="00322042"/>
    <w:rsid w:val="00322E09"/>
    <w:rsid w:val="00326228"/>
    <w:rsid w:val="00330319"/>
    <w:rsid w:val="00331B71"/>
    <w:rsid w:val="00331C7D"/>
    <w:rsid w:val="003322C0"/>
    <w:rsid w:val="0033369E"/>
    <w:rsid w:val="00334787"/>
    <w:rsid w:val="00334DC8"/>
    <w:rsid w:val="00335BDF"/>
    <w:rsid w:val="0033709C"/>
    <w:rsid w:val="003373C8"/>
    <w:rsid w:val="003426B4"/>
    <w:rsid w:val="003440D7"/>
    <w:rsid w:val="003460F4"/>
    <w:rsid w:val="00350DB7"/>
    <w:rsid w:val="00350FB8"/>
    <w:rsid w:val="00353604"/>
    <w:rsid w:val="00354309"/>
    <w:rsid w:val="00357DF0"/>
    <w:rsid w:val="003605D8"/>
    <w:rsid w:val="00362A7C"/>
    <w:rsid w:val="00367B16"/>
    <w:rsid w:val="00371216"/>
    <w:rsid w:val="00375FDB"/>
    <w:rsid w:val="0037760E"/>
    <w:rsid w:val="00377AF1"/>
    <w:rsid w:val="00381A38"/>
    <w:rsid w:val="003873BF"/>
    <w:rsid w:val="00387FEA"/>
    <w:rsid w:val="00390D9C"/>
    <w:rsid w:val="00391716"/>
    <w:rsid w:val="00391D07"/>
    <w:rsid w:val="003925C0"/>
    <w:rsid w:val="00393A83"/>
    <w:rsid w:val="0039675D"/>
    <w:rsid w:val="00397A1A"/>
    <w:rsid w:val="003A0094"/>
    <w:rsid w:val="003A2301"/>
    <w:rsid w:val="003A3DAB"/>
    <w:rsid w:val="003A5381"/>
    <w:rsid w:val="003B1BC9"/>
    <w:rsid w:val="003B2697"/>
    <w:rsid w:val="003B5297"/>
    <w:rsid w:val="003C0241"/>
    <w:rsid w:val="003C0F29"/>
    <w:rsid w:val="003C16E9"/>
    <w:rsid w:val="003C4EDF"/>
    <w:rsid w:val="003C6A90"/>
    <w:rsid w:val="003C6EA5"/>
    <w:rsid w:val="003D395E"/>
    <w:rsid w:val="003D3B4D"/>
    <w:rsid w:val="003D4323"/>
    <w:rsid w:val="003D722D"/>
    <w:rsid w:val="003E035A"/>
    <w:rsid w:val="003E22E6"/>
    <w:rsid w:val="003E4E9E"/>
    <w:rsid w:val="003E4F5A"/>
    <w:rsid w:val="003E53B3"/>
    <w:rsid w:val="003E5764"/>
    <w:rsid w:val="003E5E06"/>
    <w:rsid w:val="003E6568"/>
    <w:rsid w:val="003F674A"/>
    <w:rsid w:val="003F6ECC"/>
    <w:rsid w:val="003F7DE4"/>
    <w:rsid w:val="00403EB7"/>
    <w:rsid w:val="00404792"/>
    <w:rsid w:val="00404D46"/>
    <w:rsid w:val="0040710C"/>
    <w:rsid w:val="00407C79"/>
    <w:rsid w:val="00407E22"/>
    <w:rsid w:val="00410095"/>
    <w:rsid w:val="0041180C"/>
    <w:rsid w:val="00411A9A"/>
    <w:rsid w:val="0041387E"/>
    <w:rsid w:val="0042012A"/>
    <w:rsid w:val="004232F3"/>
    <w:rsid w:val="0042367B"/>
    <w:rsid w:val="0042394C"/>
    <w:rsid w:val="0042492A"/>
    <w:rsid w:val="00425967"/>
    <w:rsid w:val="00436288"/>
    <w:rsid w:val="00437D86"/>
    <w:rsid w:val="0044081D"/>
    <w:rsid w:val="00441C0F"/>
    <w:rsid w:val="004515DD"/>
    <w:rsid w:val="00455A2A"/>
    <w:rsid w:val="004566E2"/>
    <w:rsid w:val="00457511"/>
    <w:rsid w:val="00457967"/>
    <w:rsid w:val="00460383"/>
    <w:rsid w:val="00460614"/>
    <w:rsid w:val="00462BEE"/>
    <w:rsid w:val="00462C62"/>
    <w:rsid w:val="004636C3"/>
    <w:rsid w:val="00465787"/>
    <w:rsid w:val="00466ABB"/>
    <w:rsid w:val="00466ED7"/>
    <w:rsid w:val="00467A2D"/>
    <w:rsid w:val="00470E64"/>
    <w:rsid w:val="00472596"/>
    <w:rsid w:val="00481359"/>
    <w:rsid w:val="00485E68"/>
    <w:rsid w:val="0049137B"/>
    <w:rsid w:val="00495DBA"/>
    <w:rsid w:val="00496714"/>
    <w:rsid w:val="00496777"/>
    <w:rsid w:val="00496906"/>
    <w:rsid w:val="004974A8"/>
    <w:rsid w:val="004A0393"/>
    <w:rsid w:val="004A2BC4"/>
    <w:rsid w:val="004A356F"/>
    <w:rsid w:val="004A7D59"/>
    <w:rsid w:val="004B1A77"/>
    <w:rsid w:val="004B2441"/>
    <w:rsid w:val="004B33F6"/>
    <w:rsid w:val="004B6BDF"/>
    <w:rsid w:val="004C1953"/>
    <w:rsid w:val="004C2B0F"/>
    <w:rsid w:val="004C3FE1"/>
    <w:rsid w:val="004C480A"/>
    <w:rsid w:val="004C548B"/>
    <w:rsid w:val="004C665B"/>
    <w:rsid w:val="004C73E9"/>
    <w:rsid w:val="004D1D1D"/>
    <w:rsid w:val="004D3057"/>
    <w:rsid w:val="004D6AEB"/>
    <w:rsid w:val="004E1C9A"/>
    <w:rsid w:val="004E2316"/>
    <w:rsid w:val="004E3141"/>
    <w:rsid w:val="004E3DCB"/>
    <w:rsid w:val="004E4991"/>
    <w:rsid w:val="004E4C86"/>
    <w:rsid w:val="004E7E60"/>
    <w:rsid w:val="004F3745"/>
    <w:rsid w:val="004F4427"/>
    <w:rsid w:val="004F4B00"/>
    <w:rsid w:val="00500F80"/>
    <w:rsid w:val="00501C61"/>
    <w:rsid w:val="00503EEE"/>
    <w:rsid w:val="00504816"/>
    <w:rsid w:val="005102E0"/>
    <w:rsid w:val="00510564"/>
    <w:rsid w:val="0051172F"/>
    <w:rsid w:val="005145F2"/>
    <w:rsid w:val="005163FE"/>
    <w:rsid w:val="00526112"/>
    <w:rsid w:val="00526A63"/>
    <w:rsid w:val="00527023"/>
    <w:rsid w:val="00533E56"/>
    <w:rsid w:val="00536541"/>
    <w:rsid w:val="005400E6"/>
    <w:rsid w:val="005410FA"/>
    <w:rsid w:val="00543A01"/>
    <w:rsid w:val="00544060"/>
    <w:rsid w:val="00544EBE"/>
    <w:rsid w:val="00545215"/>
    <w:rsid w:val="00547708"/>
    <w:rsid w:val="00547A1E"/>
    <w:rsid w:val="00552D7B"/>
    <w:rsid w:val="00555CEB"/>
    <w:rsid w:val="00555FC9"/>
    <w:rsid w:val="005560B6"/>
    <w:rsid w:val="00561164"/>
    <w:rsid w:val="005626E6"/>
    <w:rsid w:val="00562E14"/>
    <w:rsid w:val="0056433E"/>
    <w:rsid w:val="005652C6"/>
    <w:rsid w:val="005729BE"/>
    <w:rsid w:val="00576634"/>
    <w:rsid w:val="00577782"/>
    <w:rsid w:val="005824F1"/>
    <w:rsid w:val="005849CF"/>
    <w:rsid w:val="00586D6A"/>
    <w:rsid w:val="005959F8"/>
    <w:rsid w:val="00596C8C"/>
    <w:rsid w:val="005974D8"/>
    <w:rsid w:val="005A2280"/>
    <w:rsid w:val="005A7C23"/>
    <w:rsid w:val="005B3B3A"/>
    <w:rsid w:val="005B5586"/>
    <w:rsid w:val="005B55C3"/>
    <w:rsid w:val="005B5E4D"/>
    <w:rsid w:val="005B6D88"/>
    <w:rsid w:val="005B76A0"/>
    <w:rsid w:val="005C15F9"/>
    <w:rsid w:val="005C3FAC"/>
    <w:rsid w:val="005C5542"/>
    <w:rsid w:val="005C64CD"/>
    <w:rsid w:val="005D3228"/>
    <w:rsid w:val="005E14A0"/>
    <w:rsid w:val="005E3213"/>
    <w:rsid w:val="005E474A"/>
    <w:rsid w:val="005E4C78"/>
    <w:rsid w:val="005E6167"/>
    <w:rsid w:val="005E6932"/>
    <w:rsid w:val="005E7610"/>
    <w:rsid w:val="005F17FF"/>
    <w:rsid w:val="005F2DD8"/>
    <w:rsid w:val="005F3603"/>
    <w:rsid w:val="005F6F71"/>
    <w:rsid w:val="00601ECE"/>
    <w:rsid w:val="0060316A"/>
    <w:rsid w:val="006060D3"/>
    <w:rsid w:val="00607090"/>
    <w:rsid w:val="0060776C"/>
    <w:rsid w:val="00607958"/>
    <w:rsid w:val="006101E7"/>
    <w:rsid w:val="006106E4"/>
    <w:rsid w:val="006117EA"/>
    <w:rsid w:val="00612E44"/>
    <w:rsid w:val="00617D31"/>
    <w:rsid w:val="00621490"/>
    <w:rsid w:val="006217AB"/>
    <w:rsid w:val="00621DCC"/>
    <w:rsid w:val="00623F27"/>
    <w:rsid w:val="00624757"/>
    <w:rsid w:val="006251DE"/>
    <w:rsid w:val="00627A86"/>
    <w:rsid w:val="00627D9A"/>
    <w:rsid w:val="00627FB1"/>
    <w:rsid w:val="00630E85"/>
    <w:rsid w:val="0063539B"/>
    <w:rsid w:val="00636D8C"/>
    <w:rsid w:val="00640B2B"/>
    <w:rsid w:val="006426E6"/>
    <w:rsid w:val="00644797"/>
    <w:rsid w:val="006459E7"/>
    <w:rsid w:val="0064786F"/>
    <w:rsid w:val="006510FE"/>
    <w:rsid w:val="00652D3C"/>
    <w:rsid w:val="006564F7"/>
    <w:rsid w:val="006570AC"/>
    <w:rsid w:val="00657A17"/>
    <w:rsid w:val="0066264A"/>
    <w:rsid w:val="00664204"/>
    <w:rsid w:val="00664C67"/>
    <w:rsid w:val="00666363"/>
    <w:rsid w:val="00667AA6"/>
    <w:rsid w:val="00670009"/>
    <w:rsid w:val="00673E5E"/>
    <w:rsid w:val="00674865"/>
    <w:rsid w:val="00676437"/>
    <w:rsid w:val="00676573"/>
    <w:rsid w:val="006765B5"/>
    <w:rsid w:val="0067746D"/>
    <w:rsid w:val="006816EF"/>
    <w:rsid w:val="006822E3"/>
    <w:rsid w:val="006824B6"/>
    <w:rsid w:val="00682648"/>
    <w:rsid w:val="00683536"/>
    <w:rsid w:val="006856FC"/>
    <w:rsid w:val="00686990"/>
    <w:rsid w:val="00696296"/>
    <w:rsid w:val="006A226C"/>
    <w:rsid w:val="006A6992"/>
    <w:rsid w:val="006A72DB"/>
    <w:rsid w:val="006B054E"/>
    <w:rsid w:val="006B1674"/>
    <w:rsid w:val="006B769A"/>
    <w:rsid w:val="006B77B8"/>
    <w:rsid w:val="006C009D"/>
    <w:rsid w:val="006C0971"/>
    <w:rsid w:val="006C1673"/>
    <w:rsid w:val="006C29B7"/>
    <w:rsid w:val="006C4CA3"/>
    <w:rsid w:val="006C79C4"/>
    <w:rsid w:val="006D40E1"/>
    <w:rsid w:val="006D4752"/>
    <w:rsid w:val="006D49B4"/>
    <w:rsid w:val="006D60D7"/>
    <w:rsid w:val="006D616B"/>
    <w:rsid w:val="006E0F0E"/>
    <w:rsid w:val="006E129C"/>
    <w:rsid w:val="006E3291"/>
    <w:rsid w:val="006E3842"/>
    <w:rsid w:val="006E7206"/>
    <w:rsid w:val="006F4FD6"/>
    <w:rsid w:val="006F7772"/>
    <w:rsid w:val="00703BD1"/>
    <w:rsid w:val="00704F65"/>
    <w:rsid w:val="007063E0"/>
    <w:rsid w:val="00706916"/>
    <w:rsid w:val="00713DA8"/>
    <w:rsid w:val="00715E84"/>
    <w:rsid w:val="00716458"/>
    <w:rsid w:val="00720070"/>
    <w:rsid w:val="00720177"/>
    <w:rsid w:val="007214F3"/>
    <w:rsid w:val="00721A44"/>
    <w:rsid w:val="00722628"/>
    <w:rsid w:val="00722B45"/>
    <w:rsid w:val="00722E73"/>
    <w:rsid w:val="007266E6"/>
    <w:rsid w:val="0073019B"/>
    <w:rsid w:val="00730D62"/>
    <w:rsid w:val="0073138B"/>
    <w:rsid w:val="00731A8F"/>
    <w:rsid w:val="007331F6"/>
    <w:rsid w:val="00733C2D"/>
    <w:rsid w:val="00736816"/>
    <w:rsid w:val="00737841"/>
    <w:rsid w:val="007422C5"/>
    <w:rsid w:val="00742496"/>
    <w:rsid w:val="00744C14"/>
    <w:rsid w:val="007453C6"/>
    <w:rsid w:val="0074545B"/>
    <w:rsid w:val="007501B1"/>
    <w:rsid w:val="007558BF"/>
    <w:rsid w:val="00756248"/>
    <w:rsid w:val="00757D40"/>
    <w:rsid w:val="00762811"/>
    <w:rsid w:val="00764E4D"/>
    <w:rsid w:val="00765A11"/>
    <w:rsid w:val="00765C6B"/>
    <w:rsid w:val="0076658B"/>
    <w:rsid w:val="00770BEE"/>
    <w:rsid w:val="0077134D"/>
    <w:rsid w:val="00771F18"/>
    <w:rsid w:val="00773A92"/>
    <w:rsid w:val="00782D69"/>
    <w:rsid w:val="00785252"/>
    <w:rsid w:val="0078544B"/>
    <w:rsid w:val="007862F0"/>
    <w:rsid w:val="007917EB"/>
    <w:rsid w:val="00797CA0"/>
    <w:rsid w:val="007A02FC"/>
    <w:rsid w:val="007A09DC"/>
    <w:rsid w:val="007A0AB9"/>
    <w:rsid w:val="007A0F14"/>
    <w:rsid w:val="007A32D4"/>
    <w:rsid w:val="007A595A"/>
    <w:rsid w:val="007A5A6F"/>
    <w:rsid w:val="007A680A"/>
    <w:rsid w:val="007A69A4"/>
    <w:rsid w:val="007B169A"/>
    <w:rsid w:val="007B27F6"/>
    <w:rsid w:val="007B3B63"/>
    <w:rsid w:val="007B5089"/>
    <w:rsid w:val="007B5978"/>
    <w:rsid w:val="007B7126"/>
    <w:rsid w:val="007C0956"/>
    <w:rsid w:val="007C0C85"/>
    <w:rsid w:val="007C0ED5"/>
    <w:rsid w:val="007C16E3"/>
    <w:rsid w:val="007C1DDD"/>
    <w:rsid w:val="007C25B0"/>
    <w:rsid w:val="007C34F4"/>
    <w:rsid w:val="007C35B1"/>
    <w:rsid w:val="007C43D0"/>
    <w:rsid w:val="007C4EFA"/>
    <w:rsid w:val="007C5182"/>
    <w:rsid w:val="007C5ABE"/>
    <w:rsid w:val="007D0092"/>
    <w:rsid w:val="007D23F2"/>
    <w:rsid w:val="007E0D12"/>
    <w:rsid w:val="007E13D1"/>
    <w:rsid w:val="007E4BA6"/>
    <w:rsid w:val="007F261B"/>
    <w:rsid w:val="007F6982"/>
    <w:rsid w:val="00802449"/>
    <w:rsid w:val="00803D20"/>
    <w:rsid w:val="008050A5"/>
    <w:rsid w:val="00805AC0"/>
    <w:rsid w:val="00806B91"/>
    <w:rsid w:val="00811A42"/>
    <w:rsid w:val="00812B73"/>
    <w:rsid w:val="00823F0E"/>
    <w:rsid w:val="00824355"/>
    <w:rsid w:val="0082755C"/>
    <w:rsid w:val="00830F5B"/>
    <w:rsid w:val="00832E61"/>
    <w:rsid w:val="00833A03"/>
    <w:rsid w:val="008449DE"/>
    <w:rsid w:val="0084527F"/>
    <w:rsid w:val="00845BD2"/>
    <w:rsid w:val="0084772D"/>
    <w:rsid w:val="008479E7"/>
    <w:rsid w:val="00850294"/>
    <w:rsid w:val="00851E53"/>
    <w:rsid w:val="00852310"/>
    <w:rsid w:val="00853722"/>
    <w:rsid w:val="0085691F"/>
    <w:rsid w:val="0085765A"/>
    <w:rsid w:val="00857985"/>
    <w:rsid w:val="00861580"/>
    <w:rsid w:val="00862409"/>
    <w:rsid w:val="008661F8"/>
    <w:rsid w:val="00872B11"/>
    <w:rsid w:val="0087486C"/>
    <w:rsid w:val="008752AD"/>
    <w:rsid w:val="008833B9"/>
    <w:rsid w:val="00886DAD"/>
    <w:rsid w:val="0088734C"/>
    <w:rsid w:val="00887381"/>
    <w:rsid w:val="008903D0"/>
    <w:rsid w:val="00890A02"/>
    <w:rsid w:val="00890CA1"/>
    <w:rsid w:val="00893535"/>
    <w:rsid w:val="00897909"/>
    <w:rsid w:val="008A0977"/>
    <w:rsid w:val="008A2CF8"/>
    <w:rsid w:val="008A4FB5"/>
    <w:rsid w:val="008A6690"/>
    <w:rsid w:val="008B0CB3"/>
    <w:rsid w:val="008B3FAC"/>
    <w:rsid w:val="008B7806"/>
    <w:rsid w:val="008B7DB1"/>
    <w:rsid w:val="008B7E09"/>
    <w:rsid w:val="008C16F0"/>
    <w:rsid w:val="008C1728"/>
    <w:rsid w:val="008C2CB2"/>
    <w:rsid w:val="008D0C79"/>
    <w:rsid w:val="008D3C69"/>
    <w:rsid w:val="008D46DF"/>
    <w:rsid w:val="008D4AD3"/>
    <w:rsid w:val="008D553F"/>
    <w:rsid w:val="008D676C"/>
    <w:rsid w:val="008E1F4E"/>
    <w:rsid w:val="008E5746"/>
    <w:rsid w:val="008E6B4F"/>
    <w:rsid w:val="008F163F"/>
    <w:rsid w:val="008F21FE"/>
    <w:rsid w:val="008F63BD"/>
    <w:rsid w:val="008F6744"/>
    <w:rsid w:val="008F7DD9"/>
    <w:rsid w:val="00901C19"/>
    <w:rsid w:val="0090233D"/>
    <w:rsid w:val="009025DA"/>
    <w:rsid w:val="00911A9E"/>
    <w:rsid w:val="00911B53"/>
    <w:rsid w:val="00912936"/>
    <w:rsid w:val="009206E6"/>
    <w:rsid w:val="009209CB"/>
    <w:rsid w:val="00922005"/>
    <w:rsid w:val="00922BC1"/>
    <w:rsid w:val="00924869"/>
    <w:rsid w:val="00935F30"/>
    <w:rsid w:val="00937519"/>
    <w:rsid w:val="0094038F"/>
    <w:rsid w:val="0094575A"/>
    <w:rsid w:val="00946479"/>
    <w:rsid w:val="009523EC"/>
    <w:rsid w:val="009524F9"/>
    <w:rsid w:val="00952C1A"/>
    <w:rsid w:val="00953DF2"/>
    <w:rsid w:val="00957FF7"/>
    <w:rsid w:val="00961308"/>
    <w:rsid w:val="00961840"/>
    <w:rsid w:val="00965DF1"/>
    <w:rsid w:val="009671E8"/>
    <w:rsid w:val="00967DF4"/>
    <w:rsid w:val="00970C6E"/>
    <w:rsid w:val="00974DDC"/>
    <w:rsid w:val="00981265"/>
    <w:rsid w:val="009813DE"/>
    <w:rsid w:val="00983B64"/>
    <w:rsid w:val="009849AF"/>
    <w:rsid w:val="00986623"/>
    <w:rsid w:val="00987461"/>
    <w:rsid w:val="00987CFE"/>
    <w:rsid w:val="00993575"/>
    <w:rsid w:val="0099479D"/>
    <w:rsid w:val="00995132"/>
    <w:rsid w:val="0099615A"/>
    <w:rsid w:val="009A01DC"/>
    <w:rsid w:val="009A02F7"/>
    <w:rsid w:val="009A05AE"/>
    <w:rsid w:val="009A135C"/>
    <w:rsid w:val="009A13CA"/>
    <w:rsid w:val="009A32C1"/>
    <w:rsid w:val="009A4548"/>
    <w:rsid w:val="009A4E46"/>
    <w:rsid w:val="009A5B4B"/>
    <w:rsid w:val="009A5EE9"/>
    <w:rsid w:val="009A7FF0"/>
    <w:rsid w:val="009B06B4"/>
    <w:rsid w:val="009B0875"/>
    <w:rsid w:val="009B1829"/>
    <w:rsid w:val="009B3633"/>
    <w:rsid w:val="009B797F"/>
    <w:rsid w:val="009B7EEC"/>
    <w:rsid w:val="009C2747"/>
    <w:rsid w:val="009C414C"/>
    <w:rsid w:val="009E21BE"/>
    <w:rsid w:val="009E41BD"/>
    <w:rsid w:val="009E4F0C"/>
    <w:rsid w:val="009E555E"/>
    <w:rsid w:val="009E5F8A"/>
    <w:rsid w:val="009E6DB4"/>
    <w:rsid w:val="009E7047"/>
    <w:rsid w:val="009F0A98"/>
    <w:rsid w:val="009F170D"/>
    <w:rsid w:val="009F7531"/>
    <w:rsid w:val="00A00AB1"/>
    <w:rsid w:val="00A02F9E"/>
    <w:rsid w:val="00A03637"/>
    <w:rsid w:val="00A03675"/>
    <w:rsid w:val="00A064F6"/>
    <w:rsid w:val="00A07EEE"/>
    <w:rsid w:val="00A11ED9"/>
    <w:rsid w:val="00A12F38"/>
    <w:rsid w:val="00A13FC5"/>
    <w:rsid w:val="00A17A94"/>
    <w:rsid w:val="00A2122E"/>
    <w:rsid w:val="00A21915"/>
    <w:rsid w:val="00A21FDF"/>
    <w:rsid w:val="00A23D06"/>
    <w:rsid w:val="00A24065"/>
    <w:rsid w:val="00A24CFF"/>
    <w:rsid w:val="00A27A92"/>
    <w:rsid w:val="00A27C25"/>
    <w:rsid w:val="00A35687"/>
    <w:rsid w:val="00A36C6D"/>
    <w:rsid w:val="00A37F65"/>
    <w:rsid w:val="00A44123"/>
    <w:rsid w:val="00A4465E"/>
    <w:rsid w:val="00A44A3A"/>
    <w:rsid w:val="00A44CF4"/>
    <w:rsid w:val="00A47B52"/>
    <w:rsid w:val="00A47BEA"/>
    <w:rsid w:val="00A5222C"/>
    <w:rsid w:val="00A5528A"/>
    <w:rsid w:val="00A62955"/>
    <w:rsid w:val="00A64E28"/>
    <w:rsid w:val="00A65839"/>
    <w:rsid w:val="00A6590A"/>
    <w:rsid w:val="00A66693"/>
    <w:rsid w:val="00A71D7E"/>
    <w:rsid w:val="00A72E77"/>
    <w:rsid w:val="00A7624B"/>
    <w:rsid w:val="00A82E54"/>
    <w:rsid w:val="00A83426"/>
    <w:rsid w:val="00A8513D"/>
    <w:rsid w:val="00A87A48"/>
    <w:rsid w:val="00A90E27"/>
    <w:rsid w:val="00A9372F"/>
    <w:rsid w:val="00A9481E"/>
    <w:rsid w:val="00AA07E1"/>
    <w:rsid w:val="00AA1CA6"/>
    <w:rsid w:val="00AB419F"/>
    <w:rsid w:val="00AB7421"/>
    <w:rsid w:val="00AC49D7"/>
    <w:rsid w:val="00AC6A3C"/>
    <w:rsid w:val="00AD05BF"/>
    <w:rsid w:val="00AE0A47"/>
    <w:rsid w:val="00AE1B55"/>
    <w:rsid w:val="00AE2540"/>
    <w:rsid w:val="00AE3687"/>
    <w:rsid w:val="00AE41AE"/>
    <w:rsid w:val="00AE674D"/>
    <w:rsid w:val="00AE69BB"/>
    <w:rsid w:val="00AE762D"/>
    <w:rsid w:val="00AE771A"/>
    <w:rsid w:val="00AF1702"/>
    <w:rsid w:val="00AF33D0"/>
    <w:rsid w:val="00AF3D61"/>
    <w:rsid w:val="00AF45B1"/>
    <w:rsid w:val="00AF4671"/>
    <w:rsid w:val="00B00643"/>
    <w:rsid w:val="00B01BD1"/>
    <w:rsid w:val="00B034B7"/>
    <w:rsid w:val="00B048F3"/>
    <w:rsid w:val="00B06591"/>
    <w:rsid w:val="00B06829"/>
    <w:rsid w:val="00B06E74"/>
    <w:rsid w:val="00B10D36"/>
    <w:rsid w:val="00B1296A"/>
    <w:rsid w:val="00B13DBB"/>
    <w:rsid w:val="00B17D02"/>
    <w:rsid w:val="00B2248F"/>
    <w:rsid w:val="00B22E4E"/>
    <w:rsid w:val="00B23DF5"/>
    <w:rsid w:val="00B27002"/>
    <w:rsid w:val="00B305CC"/>
    <w:rsid w:val="00B32C4D"/>
    <w:rsid w:val="00B337FC"/>
    <w:rsid w:val="00B341C7"/>
    <w:rsid w:val="00B34FEE"/>
    <w:rsid w:val="00B37B1D"/>
    <w:rsid w:val="00B41529"/>
    <w:rsid w:val="00B41C0A"/>
    <w:rsid w:val="00B42308"/>
    <w:rsid w:val="00B43AA8"/>
    <w:rsid w:val="00B44058"/>
    <w:rsid w:val="00B45560"/>
    <w:rsid w:val="00B45A8D"/>
    <w:rsid w:val="00B45FDC"/>
    <w:rsid w:val="00B502DE"/>
    <w:rsid w:val="00B50EF7"/>
    <w:rsid w:val="00B52987"/>
    <w:rsid w:val="00B56330"/>
    <w:rsid w:val="00B56DCC"/>
    <w:rsid w:val="00B57DA7"/>
    <w:rsid w:val="00B63056"/>
    <w:rsid w:val="00B635A9"/>
    <w:rsid w:val="00B6502D"/>
    <w:rsid w:val="00B67824"/>
    <w:rsid w:val="00B705F7"/>
    <w:rsid w:val="00B741C7"/>
    <w:rsid w:val="00B74E61"/>
    <w:rsid w:val="00B753BD"/>
    <w:rsid w:val="00B77B94"/>
    <w:rsid w:val="00B814E4"/>
    <w:rsid w:val="00B81BC6"/>
    <w:rsid w:val="00B8608A"/>
    <w:rsid w:val="00B86413"/>
    <w:rsid w:val="00B86FA3"/>
    <w:rsid w:val="00B90684"/>
    <w:rsid w:val="00B906F0"/>
    <w:rsid w:val="00B924AE"/>
    <w:rsid w:val="00B96040"/>
    <w:rsid w:val="00B974A4"/>
    <w:rsid w:val="00BA0127"/>
    <w:rsid w:val="00BA4083"/>
    <w:rsid w:val="00BA46BE"/>
    <w:rsid w:val="00BA5E8E"/>
    <w:rsid w:val="00BA7102"/>
    <w:rsid w:val="00BA7FE0"/>
    <w:rsid w:val="00BB037C"/>
    <w:rsid w:val="00BB1A41"/>
    <w:rsid w:val="00BB2662"/>
    <w:rsid w:val="00BB2AF9"/>
    <w:rsid w:val="00BB387A"/>
    <w:rsid w:val="00BB4262"/>
    <w:rsid w:val="00BB58B8"/>
    <w:rsid w:val="00BC73A2"/>
    <w:rsid w:val="00BC760C"/>
    <w:rsid w:val="00BC7E6A"/>
    <w:rsid w:val="00BD0442"/>
    <w:rsid w:val="00BD0E65"/>
    <w:rsid w:val="00BD4E30"/>
    <w:rsid w:val="00BD7A86"/>
    <w:rsid w:val="00BE00BA"/>
    <w:rsid w:val="00BE2736"/>
    <w:rsid w:val="00BE2BD9"/>
    <w:rsid w:val="00BE3AD1"/>
    <w:rsid w:val="00BE4157"/>
    <w:rsid w:val="00BE5258"/>
    <w:rsid w:val="00BE6AB3"/>
    <w:rsid w:val="00BE7E1A"/>
    <w:rsid w:val="00BF09FC"/>
    <w:rsid w:val="00BF3C69"/>
    <w:rsid w:val="00C03A25"/>
    <w:rsid w:val="00C04D64"/>
    <w:rsid w:val="00C0727D"/>
    <w:rsid w:val="00C077A9"/>
    <w:rsid w:val="00C07C19"/>
    <w:rsid w:val="00C17F1F"/>
    <w:rsid w:val="00C20950"/>
    <w:rsid w:val="00C21C01"/>
    <w:rsid w:val="00C237B1"/>
    <w:rsid w:val="00C26DD9"/>
    <w:rsid w:val="00C31D0F"/>
    <w:rsid w:val="00C33290"/>
    <w:rsid w:val="00C33476"/>
    <w:rsid w:val="00C37EFD"/>
    <w:rsid w:val="00C40397"/>
    <w:rsid w:val="00C452D9"/>
    <w:rsid w:val="00C46A08"/>
    <w:rsid w:val="00C54948"/>
    <w:rsid w:val="00C57889"/>
    <w:rsid w:val="00C60080"/>
    <w:rsid w:val="00C6221C"/>
    <w:rsid w:val="00C627E2"/>
    <w:rsid w:val="00C65819"/>
    <w:rsid w:val="00C71A05"/>
    <w:rsid w:val="00C76912"/>
    <w:rsid w:val="00C77443"/>
    <w:rsid w:val="00C81F8B"/>
    <w:rsid w:val="00C86960"/>
    <w:rsid w:val="00C91888"/>
    <w:rsid w:val="00C9250A"/>
    <w:rsid w:val="00C94BE3"/>
    <w:rsid w:val="00C965CC"/>
    <w:rsid w:val="00CA0003"/>
    <w:rsid w:val="00CA12DE"/>
    <w:rsid w:val="00CA28F3"/>
    <w:rsid w:val="00CA3D36"/>
    <w:rsid w:val="00CA6A70"/>
    <w:rsid w:val="00CB0513"/>
    <w:rsid w:val="00CB05C9"/>
    <w:rsid w:val="00CB1167"/>
    <w:rsid w:val="00CB2D84"/>
    <w:rsid w:val="00CB36FA"/>
    <w:rsid w:val="00CB42B3"/>
    <w:rsid w:val="00CC288D"/>
    <w:rsid w:val="00CC39C8"/>
    <w:rsid w:val="00CD2831"/>
    <w:rsid w:val="00CD2C19"/>
    <w:rsid w:val="00CD5C4F"/>
    <w:rsid w:val="00CD6BDA"/>
    <w:rsid w:val="00CD6D7B"/>
    <w:rsid w:val="00CD7E9B"/>
    <w:rsid w:val="00CE2373"/>
    <w:rsid w:val="00CE4B3D"/>
    <w:rsid w:val="00CE6DC7"/>
    <w:rsid w:val="00CE7D9F"/>
    <w:rsid w:val="00CF0899"/>
    <w:rsid w:val="00CF0A37"/>
    <w:rsid w:val="00CF19B3"/>
    <w:rsid w:val="00CF1A9E"/>
    <w:rsid w:val="00CF7DAE"/>
    <w:rsid w:val="00D00F37"/>
    <w:rsid w:val="00D015C5"/>
    <w:rsid w:val="00D03BBA"/>
    <w:rsid w:val="00D1102A"/>
    <w:rsid w:val="00D15E5E"/>
    <w:rsid w:val="00D2254D"/>
    <w:rsid w:val="00D2283F"/>
    <w:rsid w:val="00D2573D"/>
    <w:rsid w:val="00D30E95"/>
    <w:rsid w:val="00D32700"/>
    <w:rsid w:val="00D33844"/>
    <w:rsid w:val="00D33962"/>
    <w:rsid w:val="00D446BC"/>
    <w:rsid w:val="00D44776"/>
    <w:rsid w:val="00D505AB"/>
    <w:rsid w:val="00D5140B"/>
    <w:rsid w:val="00D51C4D"/>
    <w:rsid w:val="00D6063E"/>
    <w:rsid w:val="00D610CA"/>
    <w:rsid w:val="00D62F27"/>
    <w:rsid w:val="00D644FE"/>
    <w:rsid w:val="00D650BE"/>
    <w:rsid w:val="00D6541F"/>
    <w:rsid w:val="00D65F71"/>
    <w:rsid w:val="00D66B86"/>
    <w:rsid w:val="00D70100"/>
    <w:rsid w:val="00D7019B"/>
    <w:rsid w:val="00D703CA"/>
    <w:rsid w:val="00D71DBA"/>
    <w:rsid w:val="00D71DBB"/>
    <w:rsid w:val="00D73323"/>
    <w:rsid w:val="00D73EDA"/>
    <w:rsid w:val="00D82735"/>
    <w:rsid w:val="00D831B9"/>
    <w:rsid w:val="00D86078"/>
    <w:rsid w:val="00D902F2"/>
    <w:rsid w:val="00D91E0A"/>
    <w:rsid w:val="00D9303C"/>
    <w:rsid w:val="00D9326D"/>
    <w:rsid w:val="00D942D9"/>
    <w:rsid w:val="00D94608"/>
    <w:rsid w:val="00D97E7C"/>
    <w:rsid w:val="00D97FE1"/>
    <w:rsid w:val="00DA1BD5"/>
    <w:rsid w:val="00DB00B0"/>
    <w:rsid w:val="00DB045C"/>
    <w:rsid w:val="00DB123D"/>
    <w:rsid w:val="00DB1971"/>
    <w:rsid w:val="00DB427C"/>
    <w:rsid w:val="00DB4473"/>
    <w:rsid w:val="00DB4C52"/>
    <w:rsid w:val="00DB7304"/>
    <w:rsid w:val="00DC0221"/>
    <w:rsid w:val="00DC0CB5"/>
    <w:rsid w:val="00DC14F4"/>
    <w:rsid w:val="00DC2454"/>
    <w:rsid w:val="00DC2988"/>
    <w:rsid w:val="00DC3270"/>
    <w:rsid w:val="00DC528A"/>
    <w:rsid w:val="00DC765B"/>
    <w:rsid w:val="00DD0354"/>
    <w:rsid w:val="00DD1E11"/>
    <w:rsid w:val="00DD37DB"/>
    <w:rsid w:val="00DD38CE"/>
    <w:rsid w:val="00DD529C"/>
    <w:rsid w:val="00DD7CB3"/>
    <w:rsid w:val="00DE02C9"/>
    <w:rsid w:val="00DE1F1B"/>
    <w:rsid w:val="00DE5A68"/>
    <w:rsid w:val="00DE78E6"/>
    <w:rsid w:val="00DF2802"/>
    <w:rsid w:val="00DF5370"/>
    <w:rsid w:val="00DF53D4"/>
    <w:rsid w:val="00DF576D"/>
    <w:rsid w:val="00E00D46"/>
    <w:rsid w:val="00E01E0D"/>
    <w:rsid w:val="00E07130"/>
    <w:rsid w:val="00E07856"/>
    <w:rsid w:val="00E11B9D"/>
    <w:rsid w:val="00E147D0"/>
    <w:rsid w:val="00E17DEC"/>
    <w:rsid w:val="00E202B5"/>
    <w:rsid w:val="00E20BFD"/>
    <w:rsid w:val="00E2178B"/>
    <w:rsid w:val="00E3029F"/>
    <w:rsid w:val="00E3038F"/>
    <w:rsid w:val="00E32704"/>
    <w:rsid w:val="00E33885"/>
    <w:rsid w:val="00E368D8"/>
    <w:rsid w:val="00E37276"/>
    <w:rsid w:val="00E375D8"/>
    <w:rsid w:val="00E4754A"/>
    <w:rsid w:val="00E50B68"/>
    <w:rsid w:val="00E52F4F"/>
    <w:rsid w:val="00E543DD"/>
    <w:rsid w:val="00E55AA7"/>
    <w:rsid w:val="00E5647F"/>
    <w:rsid w:val="00E57DF3"/>
    <w:rsid w:val="00E60554"/>
    <w:rsid w:val="00E612A8"/>
    <w:rsid w:val="00E63581"/>
    <w:rsid w:val="00E63741"/>
    <w:rsid w:val="00E64DA2"/>
    <w:rsid w:val="00E653CC"/>
    <w:rsid w:val="00E67610"/>
    <w:rsid w:val="00E67DE4"/>
    <w:rsid w:val="00E724A8"/>
    <w:rsid w:val="00E72571"/>
    <w:rsid w:val="00E7297C"/>
    <w:rsid w:val="00E72EA1"/>
    <w:rsid w:val="00E76304"/>
    <w:rsid w:val="00E77EB1"/>
    <w:rsid w:val="00E81705"/>
    <w:rsid w:val="00E8289A"/>
    <w:rsid w:val="00E84F11"/>
    <w:rsid w:val="00E91A6F"/>
    <w:rsid w:val="00E94496"/>
    <w:rsid w:val="00E96105"/>
    <w:rsid w:val="00EA491C"/>
    <w:rsid w:val="00EA49A2"/>
    <w:rsid w:val="00EA5F7F"/>
    <w:rsid w:val="00EA75CE"/>
    <w:rsid w:val="00EB0264"/>
    <w:rsid w:val="00EB0E42"/>
    <w:rsid w:val="00EB19A5"/>
    <w:rsid w:val="00EB1F51"/>
    <w:rsid w:val="00EB503E"/>
    <w:rsid w:val="00EB5F1F"/>
    <w:rsid w:val="00EB67BD"/>
    <w:rsid w:val="00EC018E"/>
    <w:rsid w:val="00EC0621"/>
    <w:rsid w:val="00EC130E"/>
    <w:rsid w:val="00EC582E"/>
    <w:rsid w:val="00EC7825"/>
    <w:rsid w:val="00EC78FA"/>
    <w:rsid w:val="00ED4A2C"/>
    <w:rsid w:val="00ED5FBD"/>
    <w:rsid w:val="00ED64B4"/>
    <w:rsid w:val="00ED702A"/>
    <w:rsid w:val="00ED748F"/>
    <w:rsid w:val="00ED7C11"/>
    <w:rsid w:val="00EE22BA"/>
    <w:rsid w:val="00EE235B"/>
    <w:rsid w:val="00EE3EAF"/>
    <w:rsid w:val="00EF2A51"/>
    <w:rsid w:val="00EF2E46"/>
    <w:rsid w:val="00F00734"/>
    <w:rsid w:val="00F01E14"/>
    <w:rsid w:val="00F023F4"/>
    <w:rsid w:val="00F02E91"/>
    <w:rsid w:val="00F05EC4"/>
    <w:rsid w:val="00F06652"/>
    <w:rsid w:val="00F132D3"/>
    <w:rsid w:val="00F136CA"/>
    <w:rsid w:val="00F14A40"/>
    <w:rsid w:val="00F14B5A"/>
    <w:rsid w:val="00F17FD9"/>
    <w:rsid w:val="00F200D0"/>
    <w:rsid w:val="00F20A3E"/>
    <w:rsid w:val="00F2114E"/>
    <w:rsid w:val="00F2396C"/>
    <w:rsid w:val="00F31BBF"/>
    <w:rsid w:val="00F32AF1"/>
    <w:rsid w:val="00F37439"/>
    <w:rsid w:val="00F40376"/>
    <w:rsid w:val="00F41206"/>
    <w:rsid w:val="00F43C4F"/>
    <w:rsid w:val="00F51379"/>
    <w:rsid w:val="00F51EA1"/>
    <w:rsid w:val="00F53765"/>
    <w:rsid w:val="00F61781"/>
    <w:rsid w:val="00F661F4"/>
    <w:rsid w:val="00F66818"/>
    <w:rsid w:val="00F673E3"/>
    <w:rsid w:val="00F72FD0"/>
    <w:rsid w:val="00F74316"/>
    <w:rsid w:val="00F7591E"/>
    <w:rsid w:val="00F7705E"/>
    <w:rsid w:val="00F77B82"/>
    <w:rsid w:val="00F902ED"/>
    <w:rsid w:val="00F91C70"/>
    <w:rsid w:val="00F970DA"/>
    <w:rsid w:val="00F97B94"/>
    <w:rsid w:val="00FA0768"/>
    <w:rsid w:val="00FA16FB"/>
    <w:rsid w:val="00FA560E"/>
    <w:rsid w:val="00FA5F19"/>
    <w:rsid w:val="00FB0602"/>
    <w:rsid w:val="00FB0DC1"/>
    <w:rsid w:val="00FB5A7D"/>
    <w:rsid w:val="00FB79BD"/>
    <w:rsid w:val="00FD14E5"/>
    <w:rsid w:val="00FD1E41"/>
    <w:rsid w:val="00FD4212"/>
    <w:rsid w:val="00FD5D0A"/>
    <w:rsid w:val="00FD6733"/>
    <w:rsid w:val="00FE063A"/>
    <w:rsid w:val="00FE3920"/>
    <w:rsid w:val="00FE57D1"/>
    <w:rsid w:val="00FF1F57"/>
    <w:rsid w:val="00FF3456"/>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annotation text" w:uiPriority="9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96"/>
    <w:pPr>
      <w:widowControl w:val="0"/>
    </w:pPr>
    <w:rPr>
      <w:rFonts w:cs="Arial"/>
      <w:bCs/>
      <w:sz w:val="24"/>
      <w:szCs w:val="32"/>
    </w:rPr>
  </w:style>
  <w:style w:type="paragraph" w:styleId="Heading1">
    <w:name w:val="heading 1"/>
    <w:basedOn w:val="Normal"/>
    <w:next w:val="ADEQTitle"/>
    <w:qFormat/>
    <w:rsid w:val="007558BF"/>
    <w:pPr>
      <w:keepNext/>
      <w:numPr>
        <w:numId w:val="4"/>
      </w:numPr>
      <w:jc w:val="center"/>
      <w:outlineLvl w:val="0"/>
    </w:pPr>
    <w:rPr>
      <w:bCs w:val="0"/>
      <w:caps/>
      <w:vanish/>
      <w:sz w:val="12"/>
    </w:rPr>
  </w:style>
  <w:style w:type="paragraph" w:styleId="Heading2">
    <w:name w:val="heading 2"/>
    <w:basedOn w:val="Normal"/>
    <w:next w:val="ADEQTitle"/>
    <w:qFormat/>
    <w:rsid w:val="00DC3270"/>
    <w:pPr>
      <w:keepNext/>
      <w:numPr>
        <w:numId w:val="5"/>
      </w:numPr>
      <w:jc w:val="center"/>
      <w:outlineLvl w:val="1"/>
    </w:pPr>
    <w:rPr>
      <w:bCs w:val="0"/>
      <w:iCs/>
      <w:caps/>
      <w:vanish/>
      <w:sz w:val="12"/>
      <w:szCs w:val="12"/>
    </w:rPr>
  </w:style>
  <w:style w:type="paragraph" w:styleId="Heading3">
    <w:name w:val="heading 3"/>
    <w:basedOn w:val="Normal"/>
    <w:next w:val="ADEQTitle"/>
    <w:qFormat/>
    <w:rsid w:val="00F37439"/>
    <w:pPr>
      <w:outlineLvl w:val="2"/>
    </w:pPr>
    <w:rPr>
      <w:color w:val="FF0000"/>
      <w:u w:val="single"/>
    </w:rPr>
  </w:style>
  <w:style w:type="paragraph" w:styleId="Heading4">
    <w:name w:val="heading 4"/>
    <w:basedOn w:val="Normal"/>
    <w:next w:val="Normal"/>
    <w:qFormat/>
    <w:pPr>
      <w:keepNext/>
      <w:spacing w:before="240" w:after="60"/>
      <w:outlineLvl w:val="3"/>
    </w:pPr>
    <w:rPr>
      <w:b/>
      <w:bCs w:val="0"/>
      <w:sz w:val="28"/>
      <w:szCs w:val="28"/>
    </w:rPr>
  </w:style>
  <w:style w:type="paragraph" w:styleId="Heading5">
    <w:name w:val="heading 5"/>
    <w:basedOn w:val="Normal"/>
    <w:next w:val="Normal"/>
    <w:qFormat/>
    <w:rsid w:val="002625DF"/>
    <w:pPr>
      <w:spacing w:before="240" w:after="60"/>
      <w:outlineLvl w:val="4"/>
    </w:pPr>
    <w:rPr>
      <w:b/>
      <w:i/>
      <w:iCs/>
      <w:sz w:val="26"/>
      <w:szCs w:val="26"/>
    </w:rPr>
  </w:style>
  <w:style w:type="paragraph" w:styleId="Heading6">
    <w:name w:val="heading 6"/>
    <w:basedOn w:val="Normal"/>
    <w:next w:val="Normal"/>
    <w:qFormat/>
    <w:rsid w:val="002625DF"/>
    <w:pPr>
      <w:spacing w:before="240" w:after="60"/>
      <w:outlineLvl w:val="5"/>
    </w:pPr>
    <w:rPr>
      <w:rFonts w:cs="Times New Roman"/>
      <w:b/>
      <w:bCs w:val="0"/>
      <w:sz w:val="22"/>
      <w:szCs w:val="22"/>
    </w:rPr>
  </w:style>
  <w:style w:type="paragraph" w:styleId="Heading7">
    <w:name w:val="heading 7"/>
    <w:basedOn w:val="Normal"/>
    <w:next w:val="Normal"/>
    <w:qFormat/>
    <w:rsid w:val="002625DF"/>
    <w:pPr>
      <w:spacing w:before="240" w:after="60"/>
      <w:outlineLvl w:val="6"/>
    </w:pPr>
    <w:rPr>
      <w:rFonts w:cs="Times New Roman"/>
      <w:szCs w:val="24"/>
    </w:rPr>
  </w:style>
  <w:style w:type="paragraph" w:styleId="Heading8">
    <w:name w:val="heading 8"/>
    <w:basedOn w:val="Normal"/>
    <w:next w:val="Normal"/>
    <w:qFormat/>
    <w:rsid w:val="002625DF"/>
    <w:pPr>
      <w:spacing w:before="240" w:after="60"/>
      <w:outlineLvl w:val="7"/>
    </w:pPr>
    <w:rPr>
      <w:rFonts w:cs="Times New Roman"/>
      <w:i/>
      <w:iCs/>
      <w:szCs w:val="24"/>
    </w:rPr>
  </w:style>
  <w:style w:type="paragraph" w:styleId="Heading9">
    <w:name w:val="heading 9"/>
    <w:basedOn w:val="Normal"/>
    <w:next w:val="Normal"/>
    <w:qFormat/>
    <w:rsid w:val="002625D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ChapterReg"/>
    <w:pPr>
      <w:widowControl/>
      <w:spacing w:after="480"/>
      <w:jc w:val="center"/>
      <w:outlineLvl w:val="0"/>
    </w:pPr>
    <w:rPr>
      <w:b/>
      <w:caps/>
      <w:sz w:val="28"/>
    </w:rPr>
  </w:style>
  <w:style w:type="paragraph" w:customStyle="1" w:styleId="ADEQNormal">
    <w:name w:val="ADEQ Normal"/>
    <w:basedOn w:val="Normal"/>
    <w:link w:val="ADEQNormalChar"/>
    <w:pPr>
      <w:widowControl/>
      <w:spacing w:after="240"/>
      <w:jc w:val="both"/>
    </w:pPr>
  </w:style>
  <w:style w:type="paragraph" w:styleId="TOC1">
    <w:name w:val="toc 1"/>
    <w:basedOn w:val="Normal"/>
    <w:next w:val="Normal"/>
    <w:uiPriority w:val="39"/>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pPr>
      <w:tabs>
        <w:tab w:val="left" w:pos="2376"/>
        <w:tab w:val="right" w:leader="dot" w:pos="9360"/>
      </w:tabs>
      <w:ind w:left="2376" w:right="360" w:hanging="1656"/>
    </w:pPr>
    <w:rPr>
      <w:noProof/>
    </w:rPr>
  </w:style>
  <w:style w:type="paragraph" w:styleId="Header">
    <w:name w:val="header"/>
    <w:basedOn w:val="Normal"/>
    <w:pPr>
      <w:tabs>
        <w:tab w:val="center" w:pos="4320"/>
        <w:tab w:val="right" w:pos="8640"/>
      </w:tabs>
    </w:pPr>
  </w:style>
  <w:style w:type="paragraph" w:customStyle="1" w:styleId="ADEQTitle1">
    <w:name w:val="ADEQ Title 1"/>
    <w:basedOn w:val="Normal"/>
    <w:next w:val="ADEQNormal"/>
    <w:pPr>
      <w:jc w:val="center"/>
    </w:pPr>
    <w:rPr>
      <w:b/>
      <w:caps/>
      <w:sz w:val="72"/>
    </w:rPr>
  </w:style>
  <w:style w:type="paragraph" w:customStyle="1" w:styleId="ADEQTitle2">
    <w:name w:val="ADEQ Title 2"/>
    <w:basedOn w:val="Normal"/>
    <w:next w:val="ADEQNormal"/>
    <w:pPr>
      <w:jc w:val="center"/>
    </w:pPr>
    <w:rPr>
      <w:b/>
      <w:bCs w:val="0"/>
      <w:caps/>
      <w:sz w:val="48"/>
      <w:szCs w:val="72"/>
    </w:rPr>
  </w:style>
  <w:style w:type="paragraph" w:customStyle="1" w:styleId="ADEQTitle3">
    <w:name w:val="ADEQ Title 3"/>
    <w:basedOn w:val="Normal"/>
    <w:next w:val="ADEQNormal"/>
    <w:pPr>
      <w:jc w:val="center"/>
    </w:pPr>
    <w:rPr>
      <w:b/>
      <w:sz w:val="36"/>
    </w:rPr>
  </w:style>
  <w:style w:type="paragraph" w:customStyle="1" w:styleId="ADEQTOCTitle">
    <w:name w:val="ADEQ TOC Title"/>
    <w:basedOn w:val="Normal"/>
    <w:next w:val="Normal"/>
    <w:pPr>
      <w:keepNext/>
      <w:widowControl/>
      <w:jc w:val="center"/>
    </w:pPr>
    <w:rPr>
      <w:b/>
      <w:bCs w:val="0"/>
      <w:caps/>
      <w:sz w:val="28"/>
      <w:szCs w:val="28"/>
    </w:rPr>
  </w:style>
  <w:style w:type="character" w:styleId="PageNumber">
    <w:name w:val="page number"/>
    <w:basedOn w:val="DefaultParagraphFont"/>
  </w:style>
  <w:style w:type="paragraph" w:styleId="TOC3">
    <w:name w:val="toc 3"/>
    <w:basedOn w:val="Normal"/>
    <w:next w:val="Normal"/>
    <w:semiHidden/>
    <w:pPr>
      <w:tabs>
        <w:tab w:val="right" w:pos="1440"/>
        <w:tab w:val="right" w:leader="dot" w:pos="9360"/>
      </w:tabs>
      <w:ind w:left="1440" w:right="360" w:hanging="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ADEQList1A">
    <w:name w:val="ADEQ List 1 (A)"/>
    <w:basedOn w:val="ADEQNormal"/>
    <w:link w:val="ADEQList1AChar"/>
    <w:rsid w:val="006E0F0E"/>
    <w:pPr>
      <w:numPr>
        <w:numId w:val="6"/>
      </w:numPr>
    </w:pPr>
    <w:rPr>
      <w:rFonts w:cs="Times New Roman"/>
      <w:bCs w:val="0"/>
      <w:szCs w:val="24"/>
    </w:rPr>
  </w:style>
  <w:style w:type="paragraph" w:customStyle="1" w:styleId="ADEQList21">
    <w:name w:val="ADEQ List 2 (1)"/>
    <w:basedOn w:val="ADEQNormal"/>
    <w:link w:val="ADEQList21Char"/>
    <w:rsid w:val="006E0F0E"/>
    <w:pPr>
      <w:numPr>
        <w:numId w:val="43"/>
      </w:numPr>
    </w:pPr>
    <w:rPr>
      <w:szCs w:val="24"/>
    </w:rPr>
  </w:style>
  <w:style w:type="paragraph" w:customStyle="1" w:styleId="ADEQList3a">
    <w:name w:val="ADEQ List 3 (a)"/>
    <w:basedOn w:val="ADEQNormal"/>
    <w:link w:val="ADEQList3aChar"/>
    <w:rsid w:val="006E0F0E"/>
    <w:rPr>
      <w:szCs w:val="24"/>
    </w:rPr>
  </w:style>
  <w:style w:type="paragraph" w:customStyle="1" w:styleId="ADEQList4i">
    <w:name w:val="ADEQ List 4 (i)"/>
    <w:basedOn w:val="ADEQNormal"/>
    <w:rsid w:val="001A17A6"/>
    <w:pPr>
      <w:numPr>
        <w:numId w:val="3"/>
      </w:numPr>
    </w:pPr>
    <w:rPr>
      <w:rFonts w:cs="Times New Roman"/>
      <w:bCs w:val="0"/>
      <w:szCs w:val="24"/>
    </w:rPr>
  </w:style>
  <w:style w:type="paragraph" w:styleId="DocumentMap">
    <w:name w:val="Document Map"/>
    <w:basedOn w:val="Normal"/>
    <w:semiHidden/>
    <w:rsid w:val="001A17A6"/>
    <w:pPr>
      <w:shd w:val="clear" w:color="auto" w:fill="000080"/>
    </w:pPr>
    <w:rPr>
      <w:rFonts w:ascii="Tahoma" w:hAnsi="Tahoma" w:cs="Tahoma"/>
      <w:sz w:val="20"/>
    </w:rPr>
  </w:style>
  <w:style w:type="paragraph" w:customStyle="1" w:styleId="ADEQList5aa">
    <w:name w:val="ADEQ List 5 (aa)"/>
    <w:basedOn w:val="ADEQNormal"/>
    <w:rsid w:val="001A17A6"/>
    <w:pPr>
      <w:numPr>
        <w:numId w:val="2"/>
      </w:numPr>
    </w:pPr>
  </w:style>
  <w:style w:type="paragraph" w:customStyle="1" w:styleId="ADEQAppendixSub-Title">
    <w:name w:val="ADEQ Appendix Sub-Title"/>
    <w:basedOn w:val="ADEQNormal"/>
    <w:next w:val="ADEQNormal"/>
    <w:pPr>
      <w:keepNext/>
      <w:tabs>
        <w:tab w:val="left" w:pos="720"/>
      </w:tabs>
      <w:ind w:left="720" w:hanging="720"/>
      <w:jc w:val="left"/>
      <w:outlineLvl w:val="2"/>
    </w:pPr>
    <w:rPr>
      <w:b/>
    </w:rPr>
  </w:style>
  <w:style w:type="paragraph" w:customStyle="1" w:styleId="ADEQChapterReg">
    <w:name w:val="ADEQ Chapter Reg"/>
    <w:basedOn w:val="ADEQNormal"/>
    <w:next w:val="ADEQNormal"/>
    <w:link w:val="ADEQChapterRegChar"/>
    <w:rsid w:val="00DD37DB"/>
    <w:pPr>
      <w:keepNext/>
      <w:spacing w:before="360" w:after="120" w:line="360" w:lineRule="atLeast"/>
      <w:ind w:left="1627" w:hanging="1627"/>
      <w:jc w:val="left"/>
      <w:outlineLvl w:val="1"/>
    </w:pPr>
    <w:rPr>
      <w:b/>
      <w:bCs w:val="0"/>
    </w:rPr>
  </w:style>
  <w:style w:type="paragraph" w:styleId="Footer">
    <w:name w:val="footer"/>
    <w:basedOn w:val="Normal"/>
    <w:link w:val="FooterChar"/>
    <w:uiPriority w:val="99"/>
    <w:pPr>
      <w:tabs>
        <w:tab w:val="center" w:pos="4320"/>
        <w:tab w:val="right" w:pos="8640"/>
      </w:tabs>
    </w:pPr>
  </w:style>
  <w:style w:type="paragraph" w:customStyle="1" w:styleId="ADEQFigure">
    <w:name w:val="ADEQ Figure"/>
    <w:basedOn w:val="Normal"/>
    <w:next w:val="ADEQFigureCaption"/>
    <w:pPr>
      <w:keepNext/>
      <w:widowControl/>
      <w:spacing w:before="120" w:after="120"/>
      <w:jc w:val="center"/>
    </w:pPr>
    <w:rPr>
      <w:sz w:val="16"/>
    </w:rPr>
  </w:style>
  <w:style w:type="paragraph" w:customStyle="1" w:styleId="ADEQFigureCaption">
    <w:name w:val="ADEQ Figure Caption"/>
    <w:basedOn w:val="Normal"/>
    <w:next w:val="ADEQNormal"/>
    <w:pPr>
      <w:spacing w:after="240"/>
      <w:jc w:val="center"/>
    </w:pPr>
    <w:rPr>
      <w:b/>
      <w:i/>
      <w:sz w:val="16"/>
    </w:rPr>
  </w:style>
  <w:style w:type="character" w:customStyle="1" w:styleId="ADEQNormalChar">
    <w:name w:val="ADEQ Normal Char"/>
    <w:link w:val="ADEQNormal"/>
    <w:rsid w:val="0082755C"/>
    <w:rPr>
      <w:rFonts w:cs="Arial"/>
      <w:bCs/>
      <w:sz w:val="24"/>
      <w:szCs w:val="32"/>
      <w:lang w:val="en-US" w:eastAsia="en-US" w:bidi="ar-SA"/>
    </w:rPr>
  </w:style>
  <w:style w:type="paragraph" w:styleId="FootnoteText">
    <w:name w:val="footnote text"/>
    <w:basedOn w:val="Normal"/>
    <w:semiHidden/>
    <w:rsid w:val="00AE0A47"/>
    <w:rPr>
      <w:sz w:val="20"/>
      <w:szCs w:val="20"/>
    </w:rPr>
  </w:style>
  <w:style w:type="character" w:styleId="FootnoteReference">
    <w:name w:val="footnote reference"/>
    <w:semiHidden/>
    <w:rsid w:val="00AE0A47"/>
    <w:rPr>
      <w:vertAlign w:val="superscript"/>
    </w:rPr>
  </w:style>
  <w:style w:type="character" w:customStyle="1" w:styleId="ADEQList21Char">
    <w:name w:val="ADEQ List 2 (1) Char"/>
    <w:link w:val="ADEQList21"/>
    <w:rsid w:val="005D3228"/>
    <w:rPr>
      <w:rFonts w:cs="Arial"/>
      <w:bCs/>
      <w:sz w:val="24"/>
      <w:szCs w:val="24"/>
    </w:rPr>
  </w:style>
  <w:style w:type="character" w:customStyle="1" w:styleId="ADEQList3aChar">
    <w:name w:val="ADEQ List 3 (a) Char"/>
    <w:link w:val="ADEQList3a"/>
    <w:rsid w:val="005D3228"/>
    <w:rPr>
      <w:rFonts w:cs="Arial"/>
      <w:bCs/>
      <w:sz w:val="24"/>
      <w:szCs w:val="24"/>
      <w:lang w:val="en-US" w:eastAsia="en-US" w:bidi="ar-SA"/>
    </w:rPr>
  </w:style>
  <w:style w:type="paragraph" w:customStyle="1" w:styleId="CM46">
    <w:name w:val="CM46"/>
    <w:basedOn w:val="Normal"/>
    <w:next w:val="Normal"/>
    <w:rsid w:val="00ED5FBD"/>
    <w:pPr>
      <w:autoSpaceDE w:val="0"/>
      <w:autoSpaceDN w:val="0"/>
      <w:adjustRightInd w:val="0"/>
      <w:spacing w:after="283"/>
    </w:pPr>
    <w:rPr>
      <w:rFonts w:ascii="Times New Roman PS" w:hAnsi="Times New Roman PS" w:cs="Times New Roman PS"/>
      <w:bCs w:val="0"/>
      <w:szCs w:val="24"/>
    </w:rPr>
  </w:style>
  <w:style w:type="character" w:customStyle="1" w:styleId="ADEQList1AChar">
    <w:name w:val="ADEQ List 1 (A) Char"/>
    <w:link w:val="ADEQList1A"/>
    <w:rsid w:val="00154B9C"/>
    <w:rPr>
      <w:sz w:val="24"/>
      <w:szCs w:val="24"/>
    </w:rPr>
  </w:style>
  <w:style w:type="paragraph" w:styleId="BalloonText">
    <w:name w:val="Balloon Text"/>
    <w:basedOn w:val="Normal"/>
    <w:semiHidden/>
    <w:rsid w:val="00035550"/>
    <w:rPr>
      <w:rFonts w:ascii="Tahoma" w:hAnsi="Tahoma" w:cs="Tahoma"/>
      <w:sz w:val="16"/>
      <w:szCs w:val="16"/>
    </w:rPr>
  </w:style>
  <w:style w:type="character" w:customStyle="1" w:styleId="ADEQChapterRegChar">
    <w:name w:val="ADEQ Chapter Reg Char"/>
    <w:link w:val="ADEQChapterReg"/>
    <w:rsid w:val="00DD37DB"/>
    <w:rPr>
      <w:rFonts w:cs="Arial"/>
      <w:b/>
      <w:sz w:val="24"/>
      <w:szCs w:val="32"/>
    </w:rPr>
  </w:style>
  <w:style w:type="paragraph" w:styleId="BlockText">
    <w:name w:val="Block Text"/>
    <w:basedOn w:val="Normal"/>
    <w:rsid w:val="002625DF"/>
    <w:pPr>
      <w:spacing w:after="120"/>
      <w:ind w:left="1440" w:right="1440"/>
    </w:pPr>
  </w:style>
  <w:style w:type="paragraph" w:styleId="BodyText">
    <w:name w:val="Body Text"/>
    <w:basedOn w:val="Normal"/>
    <w:rsid w:val="002625DF"/>
    <w:pPr>
      <w:spacing w:after="120"/>
    </w:pPr>
  </w:style>
  <w:style w:type="paragraph" w:styleId="BodyText2">
    <w:name w:val="Body Text 2"/>
    <w:basedOn w:val="Normal"/>
    <w:rsid w:val="002625DF"/>
    <w:pPr>
      <w:spacing w:after="120" w:line="480" w:lineRule="auto"/>
    </w:pPr>
  </w:style>
  <w:style w:type="paragraph" w:styleId="BodyText3">
    <w:name w:val="Body Text 3"/>
    <w:basedOn w:val="Normal"/>
    <w:rsid w:val="002625DF"/>
    <w:pPr>
      <w:spacing w:after="120"/>
    </w:pPr>
    <w:rPr>
      <w:sz w:val="16"/>
      <w:szCs w:val="16"/>
    </w:rPr>
  </w:style>
  <w:style w:type="paragraph" w:styleId="BodyTextFirstIndent">
    <w:name w:val="Body Text First Indent"/>
    <w:basedOn w:val="BodyText"/>
    <w:rsid w:val="002625DF"/>
    <w:pPr>
      <w:ind w:firstLine="210"/>
    </w:pPr>
  </w:style>
  <w:style w:type="paragraph" w:styleId="BodyTextIndent">
    <w:name w:val="Body Text Indent"/>
    <w:basedOn w:val="Normal"/>
    <w:rsid w:val="002625DF"/>
    <w:pPr>
      <w:spacing w:after="120"/>
      <w:ind w:left="360"/>
    </w:pPr>
  </w:style>
  <w:style w:type="paragraph" w:styleId="BodyTextFirstIndent2">
    <w:name w:val="Body Text First Indent 2"/>
    <w:basedOn w:val="BodyTextIndent"/>
    <w:rsid w:val="002625DF"/>
    <w:pPr>
      <w:ind w:firstLine="210"/>
    </w:pPr>
  </w:style>
  <w:style w:type="paragraph" w:styleId="BodyTextIndent2">
    <w:name w:val="Body Text Indent 2"/>
    <w:basedOn w:val="Normal"/>
    <w:rsid w:val="002625DF"/>
    <w:pPr>
      <w:spacing w:after="120" w:line="480" w:lineRule="auto"/>
      <w:ind w:left="360"/>
    </w:pPr>
  </w:style>
  <w:style w:type="paragraph" w:styleId="BodyTextIndent3">
    <w:name w:val="Body Text Indent 3"/>
    <w:basedOn w:val="Normal"/>
    <w:rsid w:val="002625DF"/>
    <w:pPr>
      <w:spacing w:after="120"/>
      <w:ind w:left="360"/>
    </w:pPr>
    <w:rPr>
      <w:sz w:val="16"/>
      <w:szCs w:val="16"/>
    </w:rPr>
  </w:style>
  <w:style w:type="paragraph" w:styleId="Caption">
    <w:name w:val="caption"/>
    <w:basedOn w:val="Normal"/>
    <w:next w:val="Normal"/>
    <w:qFormat/>
    <w:rsid w:val="002625DF"/>
    <w:pPr>
      <w:spacing w:before="120" w:after="120"/>
    </w:pPr>
    <w:rPr>
      <w:b/>
      <w:sz w:val="20"/>
      <w:szCs w:val="20"/>
    </w:rPr>
  </w:style>
  <w:style w:type="paragraph" w:styleId="Closing">
    <w:name w:val="Closing"/>
    <w:basedOn w:val="Normal"/>
    <w:rsid w:val="002625DF"/>
    <w:pPr>
      <w:ind w:left="4320"/>
    </w:pPr>
  </w:style>
  <w:style w:type="paragraph" w:styleId="CommentText">
    <w:name w:val="annotation text"/>
    <w:basedOn w:val="Normal"/>
    <w:link w:val="CommentTextChar"/>
    <w:uiPriority w:val="99"/>
    <w:semiHidden/>
    <w:rsid w:val="002625DF"/>
    <w:rPr>
      <w:sz w:val="20"/>
      <w:szCs w:val="20"/>
    </w:rPr>
  </w:style>
  <w:style w:type="paragraph" w:styleId="CommentSubject">
    <w:name w:val="annotation subject"/>
    <w:basedOn w:val="CommentText"/>
    <w:next w:val="CommentText"/>
    <w:semiHidden/>
    <w:rsid w:val="002625DF"/>
    <w:rPr>
      <w:b/>
    </w:rPr>
  </w:style>
  <w:style w:type="paragraph" w:styleId="Date">
    <w:name w:val="Date"/>
    <w:basedOn w:val="Normal"/>
    <w:next w:val="Normal"/>
    <w:rsid w:val="002625DF"/>
  </w:style>
  <w:style w:type="paragraph" w:styleId="E-mailSignature">
    <w:name w:val="E-mail Signature"/>
    <w:basedOn w:val="Normal"/>
    <w:rsid w:val="002625DF"/>
  </w:style>
  <w:style w:type="paragraph" w:styleId="EndnoteText">
    <w:name w:val="endnote text"/>
    <w:basedOn w:val="Normal"/>
    <w:semiHidden/>
    <w:rsid w:val="002625DF"/>
    <w:rPr>
      <w:sz w:val="20"/>
      <w:szCs w:val="20"/>
    </w:rPr>
  </w:style>
  <w:style w:type="paragraph" w:styleId="EnvelopeAddress">
    <w:name w:val="envelope address"/>
    <w:basedOn w:val="Normal"/>
    <w:rsid w:val="002625DF"/>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2625DF"/>
    <w:rPr>
      <w:rFonts w:ascii="Arial" w:hAnsi="Arial"/>
      <w:sz w:val="20"/>
      <w:szCs w:val="20"/>
    </w:rPr>
  </w:style>
  <w:style w:type="paragraph" w:styleId="HTMLAddress">
    <w:name w:val="HTML Address"/>
    <w:basedOn w:val="Normal"/>
    <w:rsid w:val="002625DF"/>
    <w:rPr>
      <w:i/>
      <w:iCs/>
    </w:rPr>
  </w:style>
  <w:style w:type="paragraph" w:styleId="HTMLPreformatted">
    <w:name w:val="HTML Preformatted"/>
    <w:basedOn w:val="Normal"/>
    <w:rsid w:val="002625DF"/>
    <w:rPr>
      <w:rFonts w:ascii="Courier New" w:hAnsi="Courier New" w:cs="Courier New"/>
      <w:sz w:val="20"/>
      <w:szCs w:val="20"/>
    </w:rPr>
  </w:style>
  <w:style w:type="paragraph" w:styleId="Index1">
    <w:name w:val="index 1"/>
    <w:basedOn w:val="Normal"/>
    <w:next w:val="Normal"/>
    <w:autoRedefine/>
    <w:semiHidden/>
    <w:rsid w:val="002625DF"/>
    <w:pPr>
      <w:ind w:left="240" w:hanging="240"/>
    </w:pPr>
  </w:style>
  <w:style w:type="paragraph" w:styleId="Index2">
    <w:name w:val="index 2"/>
    <w:basedOn w:val="Normal"/>
    <w:next w:val="Normal"/>
    <w:autoRedefine/>
    <w:semiHidden/>
    <w:rsid w:val="002625DF"/>
    <w:pPr>
      <w:ind w:left="480" w:hanging="240"/>
    </w:pPr>
  </w:style>
  <w:style w:type="paragraph" w:styleId="Index3">
    <w:name w:val="index 3"/>
    <w:basedOn w:val="Normal"/>
    <w:next w:val="Normal"/>
    <w:autoRedefine/>
    <w:semiHidden/>
    <w:rsid w:val="002625DF"/>
    <w:pPr>
      <w:ind w:left="720" w:hanging="240"/>
    </w:pPr>
  </w:style>
  <w:style w:type="paragraph" w:styleId="Index4">
    <w:name w:val="index 4"/>
    <w:basedOn w:val="Normal"/>
    <w:next w:val="Normal"/>
    <w:autoRedefine/>
    <w:semiHidden/>
    <w:rsid w:val="002625DF"/>
    <w:pPr>
      <w:ind w:left="960" w:hanging="240"/>
    </w:pPr>
  </w:style>
  <w:style w:type="paragraph" w:styleId="Index5">
    <w:name w:val="index 5"/>
    <w:basedOn w:val="Normal"/>
    <w:next w:val="Normal"/>
    <w:autoRedefine/>
    <w:semiHidden/>
    <w:rsid w:val="002625DF"/>
    <w:pPr>
      <w:ind w:left="1200" w:hanging="240"/>
    </w:pPr>
  </w:style>
  <w:style w:type="paragraph" w:styleId="Index6">
    <w:name w:val="index 6"/>
    <w:basedOn w:val="Normal"/>
    <w:next w:val="Normal"/>
    <w:autoRedefine/>
    <w:semiHidden/>
    <w:rsid w:val="002625DF"/>
    <w:pPr>
      <w:ind w:left="1440" w:hanging="240"/>
    </w:pPr>
  </w:style>
  <w:style w:type="paragraph" w:styleId="Index7">
    <w:name w:val="index 7"/>
    <w:basedOn w:val="Normal"/>
    <w:next w:val="Normal"/>
    <w:autoRedefine/>
    <w:semiHidden/>
    <w:rsid w:val="002625DF"/>
    <w:pPr>
      <w:ind w:left="1680" w:hanging="240"/>
    </w:pPr>
  </w:style>
  <w:style w:type="paragraph" w:styleId="Index8">
    <w:name w:val="index 8"/>
    <w:basedOn w:val="Normal"/>
    <w:next w:val="Normal"/>
    <w:autoRedefine/>
    <w:semiHidden/>
    <w:rsid w:val="002625DF"/>
    <w:pPr>
      <w:ind w:left="1920" w:hanging="240"/>
    </w:pPr>
  </w:style>
  <w:style w:type="paragraph" w:styleId="Index9">
    <w:name w:val="index 9"/>
    <w:basedOn w:val="Normal"/>
    <w:next w:val="Normal"/>
    <w:autoRedefine/>
    <w:semiHidden/>
    <w:rsid w:val="002625DF"/>
    <w:pPr>
      <w:ind w:left="2160" w:hanging="240"/>
    </w:pPr>
  </w:style>
  <w:style w:type="paragraph" w:styleId="IndexHeading">
    <w:name w:val="index heading"/>
    <w:basedOn w:val="Normal"/>
    <w:next w:val="Index1"/>
    <w:semiHidden/>
    <w:rsid w:val="002625DF"/>
    <w:rPr>
      <w:rFonts w:ascii="Arial" w:hAnsi="Arial"/>
      <w:b/>
    </w:rPr>
  </w:style>
  <w:style w:type="paragraph" w:styleId="List">
    <w:name w:val="List"/>
    <w:basedOn w:val="Normal"/>
    <w:rsid w:val="002625DF"/>
    <w:pPr>
      <w:ind w:left="360" w:hanging="360"/>
    </w:pPr>
  </w:style>
  <w:style w:type="paragraph" w:styleId="List2">
    <w:name w:val="List 2"/>
    <w:basedOn w:val="Normal"/>
    <w:rsid w:val="002625DF"/>
    <w:pPr>
      <w:ind w:left="720" w:hanging="360"/>
    </w:pPr>
  </w:style>
  <w:style w:type="paragraph" w:styleId="List3">
    <w:name w:val="List 3"/>
    <w:basedOn w:val="Normal"/>
    <w:rsid w:val="002625DF"/>
    <w:pPr>
      <w:ind w:left="1080" w:hanging="360"/>
    </w:pPr>
  </w:style>
  <w:style w:type="paragraph" w:styleId="List4">
    <w:name w:val="List 4"/>
    <w:basedOn w:val="Normal"/>
    <w:rsid w:val="002625DF"/>
    <w:pPr>
      <w:ind w:left="1440" w:hanging="360"/>
    </w:pPr>
  </w:style>
  <w:style w:type="paragraph" w:styleId="List5">
    <w:name w:val="List 5"/>
    <w:basedOn w:val="Normal"/>
    <w:rsid w:val="002625DF"/>
    <w:pPr>
      <w:ind w:left="1800" w:hanging="360"/>
    </w:pPr>
  </w:style>
  <w:style w:type="paragraph" w:styleId="ListBullet">
    <w:name w:val="List Bullet"/>
    <w:basedOn w:val="Normal"/>
    <w:autoRedefine/>
    <w:rsid w:val="002625DF"/>
    <w:pPr>
      <w:numPr>
        <w:numId w:val="57"/>
      </w:numPr>
    </w:pPr>
  </w:style>
  <w:style w:type="paragraph" w:styleId="ListBullet2">
    <w:name w:val="List Bullet 2"/>
    <w:basedOn w:val="Normal"/>
    <w:autoRedefine/>
    <w:rsid w:val="002625DF"/>
    <w:pPr>
      <w:numPr>
        <w:numId w:val="58"/>
      </w:numPr>
    </w:pPr>
  </w:style>
  <w:style w:type="paragraph" w:styleId="ListBullet3">
    <w:name w:val="List Bullet 3"/>
    <w:basedOn w:val="Normal"/>
    <w:autoRedefine/>
    <w:rsid w:val="002625DF"/>
    <w:pPr>
      <w:numPr>
        <w:numId w:val="59"/>
      </w:numPr>
    </w:pPr>
  </w:style>
  <w:style w:type="paragraph" w:styleId="ListBullet4">
    <w:name w:val="List Bullet 4"/>
    <w:basedOn w:val="Normal"/>
    <w:autoRedefine/>
    <w:rsid w:val="002625DF"/>
    <w:pPr>
      <w:numPr>
        <w:numId w:val="60"/>
      </w:numPr>
    </w:pPr>
  </w:style>
  <w:style w:type="paragraph" w:styleId="ListBullet5">
    <w:name w:val="List Bullet 5"/>
    <w:basedOn w:val="Normal"/>
    <w:autoRedefine/>
    <w:rsid w:val="002625DF"/>
    <w:pPr>
      <w:numPr>
        <w:numId w:val="61"/>
      </w:numPr>
    </w:pPr>
  </w:style>
  <w:style w:type="paragraph" w:styleId="ListContinue">
    <w:name w:val="List Continue"/>
    <w:basedOn w:val="Normal"/>
    <w:rsid w:val="002625DF"/>
    <w:pPr>
      <w:spacing w:after="120"/>
      <w:ind w:left="360"/>
    </w:pPr>
  </w:style>
  <w:style w:type="paragraph" w:styleId="ListContinue2">
    <w:name w:val="List Continue 2"/>
    <w:basedOn w:val="Normal"/>
    <w:rsid w:val="002625DF"/>
    <w:pPr>
      <w:spacing w:after="120"/>
      <w:ind w:left="720"/>
    </w:pPr>
  </w:style>
  <w:style w:type="paragraph" w:styleId="ListContinue3">
    <w:name w:val="List Continue 3"/>
    <w:basedOn w:val="Normal"/>
    <w:rsid w:val="002625DF"/>
    <w:pPr>
      <w:spacing w:after="120"/>
      <w:ind w:left="1080"/>
    </w:pPr>
  </w:style>
  <w:style w:type="paragraph" w:styleId="ListContinue4">
    <w:name w:val="List Continue 4"/>
    <w:basedOn w:val="Normal"/>
    <w:rsid w:val="002625DF"/>
    <w:pPr>
      <w:spacing w:after="120"/>
      <w:ind w:left="1440"/>
    </w:pPr>
  </w:style>
  <w:style w:type="paragraph" w:styleId="ListContinue5">
    <w:name w:val="List Continue 5"/>
    <w:basedOn w:val="Normal"/>
    <w:rsid w:val="002625DF"/>
    <w:pPr>
      <w:spacing w:after="120"/>
      <w:ind w:left="1800"/>
    </w:pPr>
  </w:style>
  <w:style w:type="paragraph" w:styleId="ListNumber">
    <w:name w:val="List Number"/>
    <w:basedOn w:val="Normal"/>
    <w:rsid w:val="002625DF"/>
    <w:pPr>
      <w:numPr>
        <w:numId w:val="62"/>
      </w:numPr>
    </w:pPr>
  </w:style>
  <w:style w:type="paragraph" w:styleId="ListNumber2">
    <w:name w:val="List Number 2"/>
    <w:basedOn w:val="Normal"/>
    <w:rsid w:val="002625DF"/>
    <w:pPr>
      <w:numPr>
        <w:numId w:val="63"/>
      </w:numPr>
    </w:pPr>
  </w:style>
  <w:style w:type="paragraph" w:styleId="ListNumber3">
    <w:name w:val="List Number 3"/>
    <w:basedOn w:val="Normal"/>
    <w:rsid w:val="002625DF"/>
    <w:pPr>
      <w:numPr>
        <w:numId w:val="64"/>
      </w:numPr>
    </w:pPr>
  </w:style>
  <w:style w:type="paragraph" w:styleId="ListNumber4">
    <w:name w:val="List Number 4"/>
    <w:basedOn w:val="Normal"/>
    <w:rsid w:val="002625DF"/>
    <w:pPr>
      <w:numPr>
        <w:numId w:val="65"/>
      </w:numPr>
    </w:pPr>
  </w:style>
  <w:style w:type="paragraph" w:styleId="ListNumber5">
    <w:name w:val="List Number 5"/>
    <w:basedOn w:val="Normal"/>
    <w:rsid w:val="002625DF"/>
    <w:pPr>
      <w:numPr>
        <w:numId w:val="66"/>
      </w:numPr>
    </w:pPr>
  </w:style>
  <w:style w:type="paragraph" w:styleId="MacroText">
    <w:name w:val="macro"/>
    <w:semiHidden/>
    <w:rsid w:val="002625D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rPr>
  </w:style>
  <w:style w:type="paragraph" w:styleId="MessageHeader">
    <w:name w:val="Message Header"/>
    <w:basedOn w:val="Normal"/>
    <w:rsid w:val="002625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paragraph" w:styleId="NormalWeb">
    <w:name w:val="Normal (Web)"/>
    <w:basedOn w:val="Normal"/>
    <w:rsid w:val="002625DF"/>
    <w:rPr>
      <w:rFonts w:cs="Times New Roman"/>
      <w:szCs w:val="24"/>
    </w:rPr>
  </w:style>
  <w:style w:type="paragraph" w:styleId="NormalIndent">
    <w:name w:val="Normal Indent"/>
    <w:basedOn w:val="Normal"/>
    <w:rsid w:val="002625DF"/>
    <w:pPr>
      <w:ind w:left="720"/>
    </w:pPr>
  </w:style>
  <w:style w:type="paragraph" w:styleId="NoteHeading">
    <w:name w:val="Note Heading"/>
    <w:basedOn w:val="Normal"/>
    <w:next w:val="Normal"/>
    <w:rsid w:val="002625DF"/>
  </w:style>
  <w:style w:type="paragraph" w:styleId="PlainText">
    <w:name w:val="Plain Text"/>
    <w:basedOn w:val="Normal"/>
    <w:rsid w:val="002625DF"/>
    <w:rPr>
      <w:rFonts w:ascii="Courier New" w:hAnsi="Courier New" w:cs="Courier New"/>
      <w:sz w:val="20"/>
      <w:szCs w:val="20"/>
    </w:rPr>
  </w:style>
  <w:style w:type="paragraph" w:styleId="Salutation">
    <w:name w:val="Salutation"/>
    <w:basedOn w:val="Normal"/>
    <w:next w:val="Normal"/>
    <w:rsid w:val="002625DF"/>
  </w:style>
  <w:style w:type="paragraph" w:styleId="Signature">
    <w:name w:val="Signature"/>
    <w:basedOn w:val="Normal"/>
    <w:rsid w:val="002625DF"/>
    <w:pPr>
      <w:ind w:left="4320"/>
    </w:pPr>
  </w:style>
  <w:style w:type="paragraph" w:styleId="Subtitle">
    <w:name w:val="Subtitle"/>
    <w:basedOn w:val="Normal"/>
    <w:qFormat/>
    <w:rsid w:val="002625DF"/>
    <w:pPr>
      <w:spacing w:after="60"/>
      <w:jc w:val="center"/>
      <w:outlineLvl w:val="1"/>
    </w:pPr>
    <w:rPr>
      <w:rFonts w:ascii="Arial" w:hAnsi="Arial"/>
      <w:szCs w:val="24"/>
    </w:rPr>
  </w:style>
  <w:style w:type="paragraph" w:styleId="TableofAuthorities">
    <w:name w:val="table of authorities"/>
    <w:basedOn w:val="Normal"/>
    <w:next w:val="Normal"/>
    <w:semiHidden/>
    <w:rsid w:val="002625DF"/>
    <w:pPr>
      <w:ind w:left="240" w:hanging="240"/>
    </w:pPr>
  </w:style>
  <w:style w:type="paragraph" w:styleId="TableofFigures">
    <w:name w:val="table of figures"/>
    <w:basedOn w:val="Normal"/>
    <w:next w:val="Normal"/>
    <w:semiHidden/>
    <w:rsid w:val="002625DF"/>
    <w:pPr>
      <w:ind w:left="480" w:hanging="480"/>
    </w:pPr>
  </w:style>
  <w:style w:type="paragraph" w:styleId="Title">
    <w:name w:val="Title"/>
    <w:basedOn w:val="Normal"/>
    <w:qFormat/>
    <w:rsid w:val="002625DF"/>
    <w:pPr>
      <w:spacing w:before="240" w:after="60"/>
      <w:jc w:val="center"/>
      <w:outlineLvl w:val="0"/>
    </w:pPr>
    <w:rPr>
      <w:rFonts w:ascii="Arial" w:hAnsi="Arial"/>
      <w:b/>
      <w:kern w:val="28"/>
      <w:sz w:val="32"/>
    </w:rPr>
  </w:style>
  <w:style w:type="paragraph" w:styleId="TOAHeading">
    <w:name w:val="toa heading"/>
    <w:basedOn w:val="Normal"/>
    <w:next w:val="Normal"/>
    <w:semiHidden/>
    <w:rsid w:val="002625DF"/>
    <w:pPr>
      <w:spacing w:before="120"/>
    </w:pPr>
    <w:rPr>
      <w:rFonts w:ascii="Arial" w:hAnsi="Arial"/>
      <w:b/>
      <w:szCs w:val="24"/>
    </w:rPr>
  </w:style>
  <w:style w:type="paragraph" w:styleId="TOC4">
    <w:name w:val="toc 4"/>
    <w:basedOn w:val="Normal"/>
    <w:next w:val="Normal"/>
    <w:autoRedefine/>
    <w:semiHidden/>
    <w:rsid w:val="002625DF"/>
    <w:pPr>
      <w:ind w:left="720"/>
    </w:pPr>
  </w:style>
  <w:style w:type="paragraph" w:styleId="TOC5">
    <w:name w:val="toc 5"/>
    <w:basedOn w:val="Normal"/>
    <w:next w:val="Normal"/>
    <w:autoRedefine/>
    <w:semiHidden/>
    <w:rsid w:val="002625DF"/>
    <w:pPr>
      <w:ind w:left="960"/>
    </w:pPr>
  </w:style>
  <w:style w:type="paragraph" w:styleId="TOC6">
    <w:name w:val="toc 6"/>
    <w:basedOn w:val="Normal"/>
    <w:next w:val="Normal"/>
    <w:autoRedefine/>
    <w:semiHidden/>
    <w:rsid w:val="002625DF"/>
    <w:pPr>
      <w:ind w:left="1200"/>
    </w:pPr>
  </w:style>
  <w:style w:type="paragraph" w:styleId="TOC7">
    <w:name w:val="toc 7"/>
    <w:basedOn w:val="Normal"/>
    <w:next w:val="Normal"/>
    <w:autoRedefine/>
    <w:semiHidden/>
    <w:rsid w:val="002625DF"/>
    <w:pPr>
      <w:ind w:left="1440"/>
    </w:pPr>
  </w:style>
  <w:style w:type="paragraph" w:styleId="TOC8">
    <w:name w:val="toc 8"/>
    <w:basedOn w:val="Normal"/>
    <w:next w:val="Normal"/>
    <w:autoRedefine/>
    <w:semiHidden/>
    <w:rsid w:val="002625DF"/>
    <w:pPr>
      <w:ind w:left="1680"/>
    </w:pPr>
  </w:style>
  <w:style w:type="paragraph" w:styleId="TOC9">
    <w:name w:val="toc 9"/>
    <w:basedOn w:val="Normal"/>
    <w:next w:val="Normal"/>
    <w:autoRedefine/>
    <w:semiHidden/>
    <w:rsid w:val="002625DF"/>
    <w:pPr>
      <w:ind w:left="1920"/>
    </w:pPr>
  </w:style>
  <w:style w:type="character" w:styleId="CommentReference">
    <w:name w:val="annotation reference"/>
    <w:uiPriority w:val="99"/>
    <w:semiHidden/>
    <w:unhideWhenUsed/>
    <w:rsid w:val="00527023"/>
    <w:rPr>
      <w:sz w:val="16"/>
      <w:szCs w:val="16"/>
    </w:rPr>
  </w:style>
  <w:style w:type="paragraph" w:styleId="Revision">
    <w:name w:val="Revision"/>
    <w:hidden/>
    <w:uiPriority w:val="99"/>
    <w:semiHidden/>
    <w:rsid w:val="005400E6"/>
    <w:rPr>
      <w:rFonts w:cs="Arial"/>
      <w:bCs/>
      <w:sz w:val="24"/>
      <w:szCs w:val="32"/>
    </w:rPr>
  </w:style>
  <w:style w:type="table" w:styleId="TableGrid">
    <w:name w:val="Table Grid"/>
    <w:basedOn w:val="TableNormal"/>
    <w:uiPriority w:val="59"/>
    <w:rsid w:val="00B5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8275C"/>
    <w:rPr>
      <w:rFonts w:cs="Arial"/>
      <w:bCs/>
      <w:sz w:val="24"/>
      <w:szCs w:val="32"/>
    </w:rPr>
  </w:style>
  <w:style w:type="paragraph" w:styleId="NoSpacing">
    <w:name w:val="No Spacing"/>
    <w:uiPriority w:val="1"/>
    <w:qFormat/>
    <w:rsid w:val="00D831B9"/>
    <w:pPr>
      <w:widowControl w:val="0"/>
    </w:pPr>
    <w:rPr>
      <w:rFonts w:cs="Arial"/>
      <w:bCs/>
      <w:sz w:val="24"/>
      <w:szCs w:val="32"/>
    </w:rPr>
  </w:style>
  <w:style w:type="character" w:customStyle="1" w:styleId="CommentTextChar">
    <w:name w:val="Comment Text Char"/>
    <w:link w:val="CommentText"/>
    <w:uiPriority w:val="99"/>
    <w:semiHidden/>
    <w:rsid w:val="00E11B9D"/>
    <w:rPr>
      <w:rFonts w:cs="Arial"/>
      <w:bCs/>
    </w:rPr>
  </w:style>
  <w:style w:type="character" w:styleId="IntenseReference">
    <w:name w:val="Intense Reference"/>
    <w:basedOn w:val="DefaultParagraphFont"/>
    <w:uiPriority w:val="32"/>
    <w:qFormat/>
    <w:rsid w:val="006B77B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annotation text" w:uiPriority="99"/>
    <w:lsdException w:name="footer" w:uiPriority="99"/>
    <w:lsdException w:name="caption" w:semiHidden="0" w:unhideWhenUsed="0"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96"/>
    <w:pPr>
      <w:widowControl w:val="0"/>
    </w:pPr>
    <w:rPr>
      <w:rFonts w:cs="Arial"/>
      <w:bCs/>
      <w:sz w:val="24"/>
      <w:szCs w:val="32"/>
    </w:rPr>
  </w:style>
  <w:style w:type="paragraph" w:styleId="Heading1">
    <w:name w:val="heading 1"/>
    <w:basedOn w:val="Normal"/>
    <w:next w:val="ADEQTitle"/>
    <w:qFormat/>
    <w:rsid w:val="007558BF"/>
    <w:pPr>
      <w:keepNext/>
      <w:numPr>
        <w:numId w:val="4"/>
      </w:numPr>
      <w:jc w:val="center"/>
      <w:outlineLvl w:val="0"/>
    </w:pPr>
    <w:rPr>
      <w:bCs w:val="0"/>
      <w:caps/>
      <w:vanish/>
      <w:sz w:val="12"/>
    </w:rPr>
  </w:style>
  <w:style w:type="paragraph" w:styleId="Heading2">
    <w:name w:val="heading 2"/>
    <w:basedOn w:val="Normal"/>
    <w:next w:val="ADEQTitle"/>
    <w:qFormat/>
    <w:rsid w:val="00DC3270"/>
    <w:pPr>
      <w:keepNext/>
      <w:numPr>
        <w:numId w:val="5"/>
      </w:numPr>
      <w:jc w:val="center"/>
      <w:outlineLvl w:val="1"/>
    </w:pPr>
    <w:rPr>
      <w:bCs w:val="0"/>
      <w:iCs/>
      <w:caps/>
      <w:vanish/>
      <w:sz w:val="12"/>
      <w:szCs w:val="12"/>
    </w:rPr>
  </w:style>
  <w:style w:type="paragraph" w:styleId="Heading3">
    <w:name w:val="heading 3"/>
    <w:basedOn w:val="Normal"/>
    <w:next w:val="ADEQTitle"/>
    <w:qFormat/>
    <w:rsid w:val="00F37439"/>
    <w:pPr>
      <w:outlineLvl w:val="2"/>
    </w:pPr>
    <w:rPr>
      <w:color w:val="FF0000"/>
      <w:u w:val="single"/>
    </w:rPr>
  </w:style>
  <w:style w:type="paragraph" w:styleId="Heading4">
    <w:name w:val="heading 4"/>
    <w:basedOn w:val="Normal"/>
    <w:next w:val="Normal"/>
    <w:qFormat/>
    <w:pPr>
      <w:keepNext/>
      <w:spacing w:before="240" w:after="60"/>
      <w:outlineLvl w:val="3"/>
    </w:pPr>
    <w:rPr>
      <w:b/>
      <w:bCs w:val="0"/>
      <w:sz w:val="28"/>
      <w:szCs w:val="28"/>
    </w:rPr>
  </w:style>
  <w:style w:type="paragraph" w:styleId="Heading5">
    <w:name w:val="heading 5"/>
    <w:basedOn w:val="Normal"/>
    <w:next w:val="Normal"/>
    <w:qFormat/>
    <w:rsid w:val="002625DF"/>
    <w:pPr>
      <w:spacing w:before="240" w:after="60"/>
      <w:outlineLvl w:val="4"/>
    </w:pPr>
    <w:rPr>
      <w:b/>
      <w:i/>
      <w:iCs/>
      <w:sz w:val="26"/>
      <w:szCs w:val="26"/>
    </w:rPr>
  </w:style>
  <w:style w:type="paragraph" w:styleId="Heading6">
    <w:name w:val="heading 6"/>
    <w:basedOn w:val="Normal"/>
    <w:next w:val="Normal"/>
    <w:qFormat/>
    <w:rsid w:val="002625DF"/>
    <w:pPr>
      <w:spacing w:before="240" w:after="60"/>
      <w:outlineLvl w:val="5"/>
    </w:pPr>
    <w:rPr>
      <w:rFonts w:cs="Times New Roman"/>
      <w:b/>
      <w:bCs w:val="0"/>
      <w:sz w:val="22"/>
      <w:szCs w:val="22"/>
    </w:rPr>
  </w:style>
  <w:style w:type="paragraph" w:styleId="Heading7">
    <w:name w:val="heading 7"/>
    <w:basedOn w:val="Normal"/>
    <w:next w:val="Normal"/>
    <w:qFormat/>
    <w:rsid w:val="002625DF"/>
    <w:pPr>
      <w:spacing w:before="240" w:after="60"/>
      <w:outlineLvl w:val="6"/>
    </w:pPr>
    <w:rPr>
      <w:rFonts w:cs="Times New Roman"/>
      <w:szCs w:val="24"/>
    </w:rPr>
  </w:style>
  <w:style w:type="paragraph" w:styleId="Heading8">
    <w:name w:val="heading 8"/>
    <w:basedOn w:val="Normal"/>
    <w:next w:val="Normal"/>
    <w:qFormat/>
    <w:rsid w:val="002625DF"/>
    <w:pPr>
      <w:spacing w:before="240" w:after="60"/>
      <w:outlineLvl w:val="7"/>
    </w:pPr>
    <w:rPr>
      <w:rFonts w:cs="Times New Roman"/>
      <w:i/>
      <w:iCs/>
      <w:szCs w:val="24"/>
    </w:rPr>
  </w:style>
  <w:style w:type="paragraph" w:styleId="Heading9">
    <w:name w:val="heading 9"/>
    <w:basedOn w:val="Normal"/>
    <w:next w:val="Normal"/>
    <w:qFormat/>
    <w:rsid w:val="002625D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ChapterReg"/>
    <w:pPr>
      <w:widowControl/>
      <w:spacing w:after="480"/>
      <w:jc w:val="center"/>
      <w:outlineLvl w:val="0"/>
    </w:pPr>
    <w:rPr>
      <w:b/>
      <w:caps/>
      <w:sz w:val="28"/>
    </w:rPr>
  </w:style>
  <w:style w:type="paragraph" w:customStyle="1" w:styleId="ADEQNormal">
    <w:name w:val="ADEQ Normal"/>
    <w:basedOn w:val="Normal"/>
    <w:link w:val="ADEQNormalChar"/>
    <w:pPr>
      <w:widowControl/>
      <w:spacing w:after="240"/>
      <w:jc w:val="both"/>
    </w:pPr>
  </w:style>
  <w:style w:type="paragraph" w:styleId="TOC1">
    <w:name w:val="toc 1"/>
    <w:basedOn w:val="Normal"/>
    <w:next w:val="Normal"/>
    <w:uiPriority w:val="39"/>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pPr>
      <w:tabs>
        <w:tab w:val="left" w:pos="2376"/>
        <w:tab w:val="right" w:leader="dot" w:pos="9360"/>
      </w:tabs>
      <w:ind w:left="2376" w:right="360" w:hanging="1656"/>
    </w:pPr>
    <w:rPr>
      <w:noProof/>
    </w:rPr>
  </w:style>
  <w:style w:type="paragraph" w:styleId="Header">
    <w:name w:val="header"/>
    <w:basedOn w:val="Normal"/>
    <w:pPr>
      <w:tabs>
        <w:tab w:val="center" w:pos="4320"/>
        <w:tab w:val="right" w:pos="8640"/>
      </w:tabs>
    </w:pPr>
  </w:style>
  <w:style w:type="paragraph" w:customStyle="1" w:styleId="ADEQTitle1">
    <w:name w:val="ADEQ Title 1"/>
    <w:basedOn w:val="Normal"/>
    <w:next w:val="ADEQNormal"/>
    <w:pPr>
      <w:jc w:val="center"/>
    </w:pPr>
    <w:rPr>
      <w:b/>
      <w:caps/>
      <w:sz w:val="72"/>
    </w:rPr>
  </w:style>
  <w:style w:type="paragraph" w:customStyle="1" w:styleId="ADEQTitle2">
    <w:name w:val="ADEQ Title 2"/>
    <w:basedOn w:val="Normal"/>
    <w:next w:val="ADEQNormal"/>
    <w:pPr>
      <w:jc w:val="center"/>
    </w:pPr>
    <w:rPr>
      <w:b/>
      <w:bCs w:val="0"/>
      <w:caps/>
      <w:sz w:val="48"/>
      <w:szCs w:val="72"/>
    </w:rPr>
  </w:style>
  <w:style w:type="paragraph" w:customStyle="1" w:styleId="ADEQTitle3">
    <w:name w:val="ADEQ Title 3"/>
    <w:basedOn w:val="Normal"/>
    <w:next w:val="ADEQNormal"/>
    <w:pPr>
      <w:jc w:val="center"/>
    </w:pPr>
    <w:rPr>
      <w:b/>
      <w:sz w:val="36"/>
    </w:rPr>
  </w:style>
  <w:style w:type="paragraph" w:customStyle="1" w:styleId="ADEQTOCTitle">
    <w:name w:val="ADEQ TOC Title"/>
    <w:basedOn w:val="Normal"/>
    <w:next w:val="Normal"/>
    <w:pPr>
      <w:keepNext/>
      <w:widowControl/>
      <w:jc w:val="center"/>
    </w:pPr>
    <w:rPr>
      <w:b/>
      <w:bCs w:val="0"/>
      <w:caps/>
      <w:sz w:val="28"/>
      <w:szCs w:val="28"/>
    </w:rPr>
  </w:style>
  <w:style w:type="character" w:styleId="PageNumber">
    <w:name w:val="page number"/>
    <w:basedOn w:val="DefaultParagraphFont"/>
  </w:style>
  <w:style w:type="paragraph" w:styleId="TOC3">
    <w:name w:val="toc 3"/>
    <w:basedOn w:val="Normal"/>
    <w:next w:val="Normal"/>
    <w:semiHidden/>
    <w:pPr>
      <w:tabs>
        <w:tab w:val="right" w:pos="1440"/>
        <w:tab w:val="right" w:leader="dot" w:pos="9360"/>
      </w:tabs>
      <w:ind w:left="1440" w:right="360" w:hanging="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ADEQList1A">
    <w:name w:val="ADEQ List 1 (A)"/>
    <w:basedOn w:val="ADEQNormal"/>
    <w:link w:val="ADEQList1AChar"/>
    <w:rsid w:val="006E0F0E"/>
    <w:pPr>
      <w:numPr>
        <w:numId w:val="6"/>
      </w:numPr>
    </w:pPr>
    <w:rPr>
      <w:rFonts w:cs="Times New Roman"/>
      <w:bCs w:val="0"/>
      <w:szCs w:val="24"/>
    </w:rPr>
  </w:style>
  <w:style w:type="paragraph" w:customStyle="1" w:styleId="ADEQList21">
    <w:name w:val="ADEQ List 2 (1)"/>
    <w:basedOn w:val="ADEQNormal"/>
    <w:link w:val="ADEQList21Char"/>
    <w:rsid w:val="006E0F0E"/>
    <w:pPr>
      <w:numPr>
        <w:numId w:val="43"/>
      </w:numPr>
    </w:pPr>
    <w:rPr>
      <w:szCs w:val="24"/>
    </w:rPr>
  </w:style>
  <w:style w:type="paragraph" w:customStyle="1" w:styleId="ADEQList3a">
    <w:name w:val="ADEQ List 3 (a)"/>
    <w:basedOn w:val="ADEQNormal"/>
    <w:link w:val="ADEQList3aChar"/>
    <w:rsid w:val="006E0F0E"/>
    <w:rPr>
      <w:szCs w:val="24"/>
    </w:rPr>
  </w:style>
  <w:style w:type="paragraph" w:customStyle="1" w:styleId="ADEQList4i">
    <w:name w:val="ADEQ List 4 (i)"/>
    <w:basedOn w:val="ADEQNormal"/>
    <w:rsid w:val="001A17A6"/>
    <w:pPr>
      <w:numPr>
        <w:numId w:val="3"/>
      </w:numPr>
    </w:pPr>
    <w:rPr>
      <w:rFonts w:cs="Times New Roman"/>
      <w:bCs w:val="0"/>
      <w:szCs w:val="24"/>
    </w:rPr>
  </w:style>
  <w:style w:type="paragraph" w:styleId="DocumentMap">
    <w:name w:val="Document Map"/>
    <w:basedOn w:val="Normal"/>
    <w:semiHidden/>
    <w:rsid w:val="001A17A6"/>
    <w:pPr>
      <w:shd w:val="clear" w:color="auto" w:fill="000080"/>
    </w:pPr>
    <w:rPr>
      <w:rFonts w:ascii="Tahoma" w:hAnsi="Tahoma" w:cs="Tahoma"/>
      <w:sz w:val="20"/>
    </w:rPr>
  </w:style>
  <w:style w:type="paragraph" w:customStyle="1" w:styleId="ADEQList5aa">
    <w:name w:val="ADEQ List 5 (aa)"/>
    <w:basedOn w:val="ADEQNormal"/>
    <w:rsid w:val="001A17A6"/>
    <w:pPr>
      <w:numPr>
        <w:numId w:val="2"/>
      </w:numPr>
    </w:pPr>
  </w:style>
  <w:style w:type="paragraph" w:customStyle="1" w:styleId="ADEQAppendixSub-Title">
    <w:name w:val="ADEQ Appendix Sub-Title"/>
    <w:basedOn w:val="ADEQNormal"/>
    <w:next w:val="ADEQNormal"/>
    <w:pPr>
      <w:keepNext/>
      <w:tabs>
        <w:tab w:val="left" w:pos="720"/>
      </w:tabs>
      <w:ind w:left="720" w:hanging="720"/>
      <w:jc w:val="left"/>
      <w:outlineLvl w:val="2"/>
    </w:pPr>
    <w:rPr>
      <w:b/>
    </w:rPr>
  </w:style>
  <w:style w:type="paragraph" w:customStyle="1" w:styleId="ADEQChapterReg">
    <w:name w:val="ADEQ Chapter Reg"/>
    <w:basedOn w:val="ADEQNormal"/>
    <w:next w:val="ADEQNormal"/>
    <w:link w:val="ADEQChapterRegChar"/>
    <w:rsid w:val="00DD37DB"/>
    <w:pPr>
      <w:keepNext/>
      <w:spacing w:before="360" w:after="120" w:line="360" w:lineRule="atLeast"/>
      <w:ind w:left="1627" w:hanging="1627"/>
      <w:jc w:val="left"/>
      <w:outlineLvl w:val="1"/>
    </w:pPr>
    <w:rPr>
      <w:b/>
      <w:bCs w:val="0"/>
    </w:rPr>
  </w:style>
  <w:style w:type="paragraph" w:styleId="Footer">
    <w:name w:val="footer"/>
    <w:basedOn w:val="Normal"/>
    <w:link w:val="FooterChar"/>
    <w:uiPriority w:val="99"/>
    <w:pPr>
      <w:tabs>
        <w:tab w:val="center" w:pos="4320"/>
        <w:tab w:val="right" w:pos="8640"/>
      </w:tabs>
    </w:pPr>
  </w:style>
  <w:style w:type="paragraph" w:customStyle="1" w:styleId="ADEQFigure">
    <w:name w:val="ADEQ Figure"/>
    <w:basedOn w:val="Normal"/>
    <w:next w:val="ADEQFigureCaption"/>
    <w:pPr>
      <w:keepNext/>
      <w:widowControl/>
      <w:spacing w:before="120" w:after="120"/>
      <w:jc w:val="center"/>
    </w:pPr>
    <w:rPr>
      <w:sz w:val="16"/>
    </w:rPr>
  </w:style>
  <w:style w:type="paragraph" w:customStyle="1" w:styleId="ADEQFigureCaption">
    <w:name w:val="ADEQ Figure Caption"/>
    <w:basedOn w:val="Normal"/>
    <w:next w:val="ADEQNormal"/>
    <w:pPr>
      <w:spacing w:after="240"/>
      <w:jc w:val="center"/>
    </w:pPr>
    <w:rPr>
      <w:b/>
      <w:i/>
      <w:sz w:val="16"/>
    </w:rPr>
  </w:style>
  <w:style w:type="character" w:customStyle="1" w:styleId="ADEQNormalChar">
    <w:name w:val="ADEQ Normal Char"/>
    <w:link w:val="ADEQNormal"/>
    <w:rsid w:val="0082755C"/>
    <w:rPr>
      <w:rFonts w:cs="Arial"/>
      <w:bCs/>
      <w:sz w:val="24"/>
      <w:szCs w:val="32"/>
      <w:lang w:val="en-US" w:eastAsia="en-US" w:bidi="ar-SA"/>
    </w:rPr>
  </w:style>
  <w:style w:type="paragraph" w:styleId="FootnoteText">
    <w:name w:val="footnote text"/>
    <w:basedOn w:val="Normal"/>
    <w:semiHidden/>
    <w:rsid w:val="00AE0A47"/>
    <w:rPr>
      <w:sz w:val="20"/>
      <w:szCs w:val="20"/>
    </w:rPr>
  </w:style>
  <w:style w:type="character" w:styleId="FootnoteReference">
    <w:name w:val="footnote reference"/>
    <w:semiHidden/>
    <w:rsid w:val="00AE0A47"/>
    <w:rPr>
      <w:vertAlign w:val="superscript"/>
    </w:rPr>
  </w:style>
  <w:style w:type="character" w:customStyle="1" w:styleId="ADEQList21Char">
    <w:name w:val="ADEQ List 2 (1) Char"/>
    <w:link w:val="ADEQList21"/>
    <w:rsid w:val="005D3228"/>
    <w:rPr>
      <w:rFonts w:cs="Arial"/>
      <w:bCs/>
      <w:sz w:val="24"/>
      <w:szCs w:val="24"/>
    </w:rPr>
  </w:style>
  <w:style w:type="character" w:customStyle="1" w:styleId="ADEQList3aChar">
    <w:name w:val="ADEQ List 3 (a) Char"/>
    <w:link w:val="ADEQList3a"/>
    <w:rsid w:val="005D3228"/>
    <w:rPr>
      <w:rFonts w:cs="Arial"/>
      <w:bCs/>
      <w:sz w:val="24"/>
      <w:szCs w:val="24"/>
      <w:lang w:val="en-US" w:eastAsia="en-US" w:bidi="ar-SA"/>
    </w:rPr>
  </w:style>
  <w:style w:type="paragraph" w:customStyle="1" w:styleId="CM46">
    <w:name w:val="CM46"/>
    <w:basedOn w:val="Normal"/>
    <w:next w:val="Normal"/>
    <w:rsid w:val="00ED5FBD"/>
    <w:pPr>
      <w:autoSpaceDE w:val="0"/>
      <w:autoSpaceDN w:val="0"/>
      <w:adjustRightInd w:val="0"/>
      <w:spacing w:after="283"/>
    </w:pPr>
    <w:rPr>
      <w:rFonts w:ascii="Times New Roman PS" w:hAnsi="Times New Roman PS" w:cs="Times New Roman PS"/>
      <w:bCs w:val="0"/>
      <w:szCs w:val="24"/>
    </w:rPr>
  </w:style>
  <w:style w:type="character" w:customStyle="1" w:styleId="ADEQList1AChar">
    <w:name w:val="ADEQ List 1 (A) Char"/>
    <w:link w:val="ADEQList1A"/>
    <w:rsid w:val="00154B9C"/>
    <w:rPr>
      <w:sz w:val="24"/>
      <w:szCs w:val="24"/>
    </w:rPr>
  </w:style>
  <w:style w:type="paragraph" w:styleId="BalloonText">
    <w:name w:val="Balloon Text"/>
    <w:basedOn w:val="Normal"/>
    <w:semiHidden/>
    <w:rsid w:val="00035550"/>
    <w:rPr>
      <w:rFonts w:ascii="Tahoma" w:hAnsi="Tahoma" w:cs="Tahoma"/>
      <w:sz w:val="16"/>
      <w:szCs w:val="16"/>
    </w:rPr>
  </w:style>
  <w:style w:type="character" w:customStyle="1" w:styleId="ADEQChapterRegChar">
    <w:name w:val="ADEQ Chapter Reg Char"/>
    <w:link w:val="ADEQChapterReg"/>
    <w:rsid w:val="00DD37DB"/>
    <w:rPr>
      <w:rFonts w:cs="Arial"/>
      <w:b/>
      <w:sz w:val="24"/>
      <w:szCs w:val="32"/>
    </w:rPr>
  </w:style>
  <w:style w:type="paragraph" w:styleId="BlockText">
    <w:name w:val="Block Text"/>
    <w:basedOn w:val="Normal"/>
    <w:rsid w:val="002625DF"/>
    <w:pPr>
      <w:spacing w:after="120"/>
      <w:ind w:left="1440" w:right="1440"/>
    </w:pPr>
  </w:style>
  <w:style w:type="paragraph" w:styleId="BodyText">
    <w:name w:val="Body Text"/>
    <w:basedOn w:val="Normal"/>
    <w:rsid w:val="002625DF"/>
    <w:pPr>
      <w:spacing w:after="120"/>
    </w:pPr>
  </w:style>
  <w:style w:type="paragraph" w:styleId="BodyText2">
    <w:name w:val="Body Text 2"/>
    <w:basedOn w:val="Normal"/>
    <w:rsid w:val="002625DF"/>
    <w:pPr>
      <w:spacing w:after="120" w:line="480" w:lineRule="auto"/>
    </w:pPr>
  </w:style>
  <w:style w:type="paragraph" w:styleId="BodyText3">
    <w:name w:val="Body Text 3"/>
    <w:basedOn w:val="Normal"/>
    <w:rsid w:val="002625DF"/>
    <w:pPr>
      <w:spacing w:after="120"/>
    </w:pPr>
    <w:rPr>
      <w:sz w:val="16"/>
      <w:szCs w:val="16"/>
    </w:rPr>
  </w:style>
  <w:style w:type="paragraph" w:styleId="BodyTextFirstIndent">
    <w:name w:val="Body Text First Indent"/>
    <w:basedOn w:val="BodyText"/>
    <w:rsid w:val="002625DF"/>
    <w:pPr>
      <w:ind w:firstLine="210"/>
    </w:pPr>
  </w:style>
  <w:style w:type="paragraph" w:styleId="BodyTextIndent">
    <w:name w:val="Body Text Indent"/>
    <w:basedOn w:val="Normal"/>
    <w:rsid w:val="002625DF"/>
    <w:pPr>
      <w:spacing w:after="120"/>
      <w:ind w:left="360"/>
    </w:pPr>
  </w:style>
  <w:style w:type="paragraph" w:styleId="BodyTextFirstIndent2">
    <w:name w:val="Body Text First Indent 2"/>
    <w:basedOn w:val="BodyTextIndent"/>
    <w:rsid w:val="002625DF"/>
    <w:pPr>
      <w:ind w:firstLine="210"/>
    </w:pPr>
  </w:style>
  <w:style w:type="paragraph" w:styleId="BodyTextIndent2">
    <w:name w:val="Body Text Indent 2"/>
    <w:basedOn w:val="Normal"/>
    <w:rsid w:val="002625DF"/>
    <w:pPr>
      <w:spacing w:after="120" w:line="480" w:lineRule="auto"/>
      <w:ind w:left="360"/>
    </w:pPr>
  </w:style>
  <w:style w:type="paragraph" w:styleId="BodyTextIndent3">
    <w:name w:val="Body Text Indent 3"/>
    <w:basedOn w:val="Normal"/>
    <w:rsid w:val="002625DF"/>
    <w:pPr>
      <w:spacing w:after="120"/>
      <w:ind w:left="360"/>
    </w:pPr>
    <w:rPr>
      <w:sz w:val="16"/>
      <w:szCs w:val="16"/>
    </w:rPr>
  </w:style>
  <w:style w:type="paragraph" w:styleId="Caption">
    <w:name w:val="caption"/>
    <w:basedOn w:val="Normal"/>
    <w:next w:val="Normal"/>
    <w:qFormat/>
    <w:rsid w:val="002625DF"/>
    <w:pPr>
      <w:spacing w:before="120" w:after="120"/>
    </w:pPr>
    <w:rPr>
      <w:b/>
      <w:sz w:val="20"/>
      <w:szCs w:val="20"/>
    </w:rPr>
  </w:style>
  <w:style w:type="paragraph" w:styleId="Closing">
    <w:name w:val="Closing"/>
    <w:basedOn w:val="Normal"/>
    <w:rsid w:val="002625DF"/>
    <w:pPr>
      <w:ind w:left="4320"/>
    </w:pPr>
  </w:style>
  <w:style w:type="paragraph" w:styleId="CommentText">
    <w:name w:val="annotation text"/>
    <w:basedOn w:val="Normal"/>
    <w:link w:val="CommentTextChar"/>
    <w:uiPriority w:val="99"/>
    <w:semiHidden/>
    <w:rsid w:val="002625DF"/>
    <w:rPr>
      <w:sz w:val="20"/>
      <w:szCs w:val="20"/>
    </w:rPr>
  </w:style>
  <w:style w:type="paragraph" w:styleId="CommentSubject">
    <w:name w:val="annotation subject"/>
    <w:basedOn w:val="CommentText"/>
    <w:next w:val="CommentText"/>
    <w:semiHidden/>
    <w:rsid w:val="002625DF"/>
    <w:rPr>
      <w:b/>
    </w:rPr>
  </w:style>
  <w:style w:type="paragraph" w:styleId="Date">
    <w:name w:val="Date"/>
    <w:basedOn w:val="Normal"/>
    <w:next w:val="Normal"/>
    <w:rsid w:val="002625DF"/>
  </w:style>
  <w:style w:type="paragraph" w:styleId="E-mailSignature">
    <w:name w:val="E-mail Signature"/>
    <w:basedOn w:val="Normal"/>
    <w:rsid w:val="002625DF"/>
  </w:style>
  <w:style w:type="paragraph" w:styleId="EndnoteText">
    <w:name w:val="endnote text"/>
    <w:basedOn w:val="Normal"/>
    <w:semiHidden/>
    <w:rsid w:val="002625DF"/>
    <w:rPr>
      <w:sz w:val="20"/>
      <w:szCs w:val="20"/>
    </w:rPr>
  </w:style>
  <w:style w:type="paragraph" w:styleId="EnvelopeAddress">
    <w:name w:val="envelope address"/>
    <w:basedOn w:val="Normal"/>
    <w:rsid w:val="002625DF"/>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2625DF"/>
    <w:rPr>
      <w:rFonts w:ascii="Arial" w:hAnsi="Arial"/>
      <w:sz w:val="20"/>
      <w:szCs w:val="20"/>
    </w:rPr>
  </w:style>
  <w:style w:type="paragraph" w:styleId="HTMLAddress">
    <w:name w:val="HTML Address"/>
    <w:basedOn w:val="Normal"/>
    <w:rsid w:val="002625DF"/>
    <w:rPr>
      <w:i/>
      <w:iCs/>
    </w:rPr>
  </w:style>
  <w:style w:type="paragraph" w:styleId="HTMLPreformatted">
    <w:name w:val="HTML Preformatted"/>
    <w:basedOn w:val="Normal"/>
    <w:rsid w:val="002625DF"/>
    <w:rPr>
      <w:rFonts w:ascii="Courier New" w:hAnsi="Courier New" w:cs="Courier New"/>
      <w:sz w:val="20"/>
      <w:szCs w:val="20"/>
    </w:rPr>
  </w:style>
  <w:style w:type="paragraph" w:styleId="Index1">
    <w:name w:val="index 1"/>
    <w:basedOn w:val="Normal"/>
    <w:next w:val="Normal"/>
    <w:autoRedefine/>
    <w:semiHidden/>
    <w:rsid w:val="002625DF"/>
    <w:pPr>
      <w:ind w:left="240" w:hanging="240"/>
    </w:pPr>
  </w:style>
  <w:style w:type="paragraph" w:styleId="Index2">
    <w:name w:val="index 2"/>
    <w:basedOn w:val="Normal"/>
    <w:next w:val="Normal"/>
    <w:autoRedefine/>
    <w:semiHidden/>
    <w:rsid w:val="002625DF"/>
    <w:pPr>
      <w:ind w:left="480" w:hanging="240"/>
    </w:pPr>
  </w:style>
  <w:style w:type="paragraph" w:styleId="Index3">
    <w:name w:val="index 3"/>
    <w:basedOn w:val="Normal"/>
    <w:next w:val="Normal"/>
    <w:autoRedefine/>
    <w:semiHidden/>
    <w:rsid w:val="002625DF"/>
    <w:pPr>
      <w:ind w:left="720" w:hanging="240"/>
    </w:pPr>
  </w:style>
  <w:style w:type="paragraph" w:styleId="Index4">
    <w:name w:val="index 4"/>
    <w:basedOn w:val="Normal"/>
    <w:next w:val="Normal"/>
    <w:autoRedefine/>
    <w:semiHidden/>
    <w:rsid w:val="002625DF"/>
    <w:pPr>
      <w:ind w:left="960" w:hanging="240"/>
    </w:pPr>
  </w:style>
  <w:style w:type="paragraph" w:styleId="Index5">
    <w:name w:val="index 5"/>
    <w:basedOn w:val="Normal"/>
    <w:next w:val="Normal"/>
    <w:autoRedefine/>
    <w:semiHidden/>
    <w:rsid w:val="002625DF"/>
    <w:pPr>
      <w:ind w:left="1200" w:hanging="240"/>
    </w:pPr>
  </w:style>
  <w:style w:type="paragraph" w:styleId="Index6">
    <w:name w:val="index 6"/>
    <w:basedOn w:val="Normal"/>
    <w:next w:val="Normal"/>
    <w:autoRedefine/>
    <w:semiHidden/>
    <w:rsid w:val="002625DF"/>
    <w:pPr>
      <w:ind w:left="1440" w:hanging="240"/>
    </w:pPr>
  </w:style>
  <w:style w:type="paragraph" w:styleId="Index7">
    <w:name w:val="index 7"/>
    <w:basedOn w:val="Normal"/>
    <w:next w:val="Normal"/>
    <w:autoRedefine/>
    <w:semiHidden/>
    <w:rsid w:val="002625DF"/>
    <w:pPr>
      <w:ind w:left="1680" w:hanging="240"/>
    </w:pPr>
  </w:style>
  <w:style w:type="paragraph" w:styleId="Index8">
    <w:name w:val="index 8"/>
    <w:basedOn w:val="Normal"/>
    <w:next w:val="Normal"/>
    <w:autoRedefine/>
    <w:semiHidden/>
    <w:rsid w:val="002625DF"/>
    <w:pPr>
      <w:ind w:left="1920" w:hanging="240"/>
    </w:pPr>
  </w:style>
  <w:style w:type="paragraph" w:styleId="Index9">
    <w:name w:val="index 9"/>
    <w:basedOn w:val="Normal"/>
    <w:next w:val="Normal"/>
    <w:autoRedefine/>
    <w:semiHidden/>
    <w:rsid w:val="002625DF"/>
    <w:pPr>
      <w:ind w:left="2160" w:hanging="240"/>
    </w:pPr>
  </w:style>
  <w:style w:type="paragraph" w:styleId="IndexHeading">
    <w:name w:val="index heading"/>
    <w:basedOn w:val="Normal"/>
    <w:next w:val="Index1"/>
    <w:semiHidden/>
    <w:rsid w:val="002625DF"/>
    <w:rPr>
      <w:rFonts w:ascii="Arial" w:hAnsi="Arial"/>
      <w:b/>
    </w:rPr>
  </w:style>
  <w:style w:type="paragraph" w:styleId="List">
    <w:name w:val="List"/>
    <w:basedOn w:val="Normal"/>
    <w:rsid w:val="002625DF"/>
    <w:pPr>
      <w:ind w:left="360" w:hanging="360"/>
    </w:pPr>
  </w:style>
  <w:style w:type="paragraph" w:styleId="List2">
    <w:name w:val="List 2"/>
    <w:basedOn w:val="Normal"/>
    <w:rsid w:val="002625DF"/>
    <w:pPr>
      <w:ind w:left="720" w:hanging="360"/>
    </w:pPr>
  </w:style>
  <w:style w:type="paragraph" w:styleId="List3">
    <w:name w:val="List 3"/>
    <w:basedOn w:val="Normal"/>
    <w:rsid w:val="002625DF"/>
    <w:pPr>
      <w:ind w:left="1080" w:hanging="360"/>
    </w:pPr>
  </w:style>
  <w:style w:type="paragraph" w:styleId="List4">
    <w:name w:val="List 4"/>
    <w:basedOn w:val="Normal"/>
    <w:rsid w:val="002625DF"/>
    <w:pPr>
      <w:ind w:left="1440" w:hanging="360"/>
    </w:pPr>
  </w:style>
  <w:style w:type="paragraph" w:styleId="List5">
    <w:name w:val="List 5"/>
    <w:basedOn w:val="Normal"/>
    <w:rsid w:val="002625DF"/>
    <w:pPr>
      <w:ind w:left="1800" w:hanging="360"/>
    </w:pPr>
  </w:style>
  <w:style w:type="paragraph" w:styleId="ListBullet">
    <w:name w:val="List Bullet"/>
    <w:basedOn w:val="Normal"/>
    <w:autoRedefine/>
    <w:rsid w:val="002625DF"/>
    <w:pPr>
      <w:numPr>
        <w:numId w:val="57"/>
      </w:numPr>
    </w:pPr>
  </w:style>
  <w:style w:type="paragraph" w:styleId="ListBullet2">
    <w:name w:val="List Bullet 2"/>
    <w:basedOn w:val="Normal"/>
    <w:autoRedefine/>
    <w:rsid w:val="002625DF"/>
    <w:pPr>
      <w:numPr>
        <w:numId w:val="58"/>
      </w:numPr>
    </w:pPr>
  </w:style>
  <w:style w:type="paragraph" w:styleId="ListBullet3">
    <w:name w:val="List Bullet 3"/>
    <w:basedOn w:val="Normal"/>
    <w:autoRedefine/>
    <w:rsid w:val="002625DF"/>
    <w:pPr>
      <w:numPr>
        <w:numId w:val="59"/>
      </w:numPr>
    </w:pPr>
  </w:style>
  <w:style w:type="paragraph" w:styleId="ListBullet4">
    <w:name w:val="List Bullet 4"/>
    <w:basedOn w:val="Normal"/>
    <w:autoRedefine/>
    <w:rsid w:val="002625DF"/>
    <w:pPr>
      <w:numPr>
        <w:numId w:val="60"/>
      </w:numPr>
    </w:pPr>
  </w:style>
  <w:style w:type="paragraph" w:styleId="ListBullet5">
    <w:name w:val="List Bullet 5"/>
    <w:basedOn w:val="Normal"/>
    <w:autoRedefine/>
    <w:rsid w:val="002625DF"/>
    <w:pPr>
      <w:numPr>
        <w:numId w:val="61"/>
      </w:numPr>
    </w:pPr>
  </w:style>
  <w:style w:type="paragraph" w:styleId="ListContinue">
    <w:name w:val="List Continue"/>
    <w:basedOn w:val="Normal"/>
    <w:rsid w:val="002625DF"/>
    <w:pPr>
      <w:spacing w:after="120"/>
      <w:ind w:left="360"/>
    </w:pPr>
  </w:style>
  <w:style w:type="paragraph" w:styleId="ListContinue2">
    <w:name w:val="List Continue 2"/>
    <w:basedOn w:val="Normal"/>
    <w:rsid w:val="002625DF"/>
    <w:pPr>
      <w:spacing w:after="120"/>
      <w:ind w:left="720"/>
    </w:pPr>
  </w:style>
  <w:style w:type="paragraph" w:styleId="ListContinue3">
    <w:name w:val="List Continue 3"/>
    <w:basedOn w:val="Normal"/>
    <w:rsid w:val="002625DF"/>
    <w:pPr>
      <w:spacing w:after="120"/>
      <w:ind w:left="1080"/>
    </w:pPr>
  </w:style>
  <w:style w:type="paragraph" w:styleId="ListContinue4">
    <w:name w:val="List Continue 4"/>
    <w:basedOn w:val="Normal"/>
    <w:rsid w:val="002625DF"/>
    <w:pPr>
      <w:spacing w:after="120"/>
      <w:ind w:left="1440"/>
    </w:pPr>
  </w:style>
  <w:style w:type="paragraph" w:styleId="ListContinue5">
    <w:name w:val="List Continue 5"/>
    <w:basedOn w:val="Normal"/>
    <w:rsid w:val="002625DF"/>
    <w:pPr>
      <w:spacing w:after="120"/>
      <w:ind w:left="1800"/>
    </w:pPr>
  </w:style>
  <w:style w:type="paragraph" w:styleId="ListNumber">
    <w:name w:val="List Number"/>
    <w:basedOn w:val="Normal"/>
    <w:rsid w:val="002625DF"/>
    <w:pPr>
      <w:numPr>
        <w:numId w:val="62"/>
      </w:numPr>
    </w:pPr>
  </w:style>
  <w:style w:type="paragraph" w:styleId="ListNumber2">
    <w:name w:val="List Number 2"/>
    <w:basedOn w:val="Normal"/>
    <w:rsid w:val="002625DF"/>
    <w:pPr>
      <w:numPr>
        <w:numId w:val="63"/>
      </w:numPr>
    </w:pPr>
  </w:style>
  <w:style w:type="paragraph" w:styleId="ListNumber3">
    <w:name w:val="List Number 3"/>
    <w:basedOn w:val="Normal"/>
    <w:rsid w:val="002625DF"/>
    <w:pPr>
      <w:numPr>
        <w:numId w:val="64"/>
      </w:numPr>
    </w:pPr>
  </w:style>
  <w:style w:type="paragraph" w:styleId="ListNumber4">
    <w:name w:val="List Number 4"/>
    <w:basedOn w:val="Normal"/>
    <w:rsid w:val="002625DF"/>
    <w:pPr>
      <w:numPr>
        <w:numId w:val="65"/>
      </w:numPr>
    </w:pPr>
  </w:style>
  <w:style w:type="paragraph" w:styleId="ListNumber5">
    <w:name w:val="List Number 5"/>
    <w:basedOn w:val="Normal"/>
    <w:rsid w:val="002625DF"/>
    <w:pPr>
      <w:numPr>
        <w:numId w:val="66"/>
      </w:numPr>
    </w:pPr>
  </w:style>
  <w:style w:type="paragraph" w:styleId="MacroText">
    <w:name w:val="macro"/>
    <w:semiHidden/>
    <w:rsid w:val="002625D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rPr>
  </w:style>
  <w:style w:type="paragraph" w:styleId="MessageHeader">
    <w:name w:val="Message Header"/>
    <w:basedOn w:val="Normal"/>
    <w:rsid w:val="002625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paragraph" w:styleId="NormalWeb">
    <w:name w:val="Normal (Web)"/>
    <w:basedOn w:val="Normal"/>
    <w:rsid w:val="002625DF"/>
    <w:rPr>
      <w:rFonts w:cs="Times New Roman"/>
      <w:szCs w:val="24"/>
    </w:rPr>
  </w:style>
  <w:style w:type="paragraph" w:styleId="NormalIndent">
    <w:name w:val="Normal Indent"/>
    <w:basedOn w:val="Normal"/>
    <w:rsid w:val="002625DF"/>
    <w:pPr>
      <w:ind w:left="720"/>
    </w:pPr>
  </w:style>
  <w:style w:type="paragraph" w:styleId="NoteHeading">
    <w:name w:val="Note Heading"/>
    <w:basedOn w:val="Normal"/>
    <w:next w:val="Normal"/>
    <w:rsid w:val="002625DF"/>
  </w:style>
  <w:style w:type="paragraph" w:styleId="PlainText">
    <w:name w:val="Plain Text"/>
    <w:basedOn w:val="Normal"/>
    <w:rsid w:val="002625DF"/>
    <w:rPr>
      <w:rFonts w:ascii="Courier New" w:hAnsi="Courier New" w:cs="Courier New"/>
      <w:sz w:val="20"/>
      <w:szCs w:val="20"/>
    </w:rPr>
  </w:style>
  <w:style w:type="paragraph" w:styleId="Salutation">
    <w:name w:val="Salutation"/>
    <w:basedOn w:val="Normal"/>
    <w:next w:val="Normal"/>
    <w:rsid w:val="002625DF"/>
  </w:style>
  <w:style w:type="paragraph" w:styleId="Signature">
    <w:name w:val="Signature"/>
    <w:basedOn w:val="Normal"/>
    <w:rsid w:val="002625DF"/>
    <w:pPr>
      <w:ind w:left="4320"/>
    </w:pPr>
  </w:style>
  <w:style w:type="paragraph" w:styleId="Subtitle">
    <w:name w:val="Subtitle"/>
    <w:basedOn w:val="Normal"/>
    <w:qFormat/>
    <w:rsid w:val="002625DF"/>
    <w:pPr>
      <w:spacing w:after="60"/>
      <w:jc w:val="center"/>
      <w:outlineLvl w:val="1"/>
    </w:pPr>
    <w:rPr>
      <w:rFonts w:ascii="Arial" w:hAnsi="Arial"/>
      <w:szCs w:val="24"/>
    </w:rPr>
  </w:style>
  <w:style w:type="paragraph" w:styleId="TableofAuthorities">
    <w:name w:val="table of authorities"/>
    <w:basedOn w:val="Normal"/>
    <w:next w:val="Normal"/>
    <w:semiHidden/>
    <w:rsid w:val="002625DF"/>
    <w:pPr>
      <w:ind w:left="240" w:hanging="240"/>
    </w:pPr>
  </w:style>
  <w:style w:type="paragraph" w:styleId="TableofFigures">
    <w:name w:val="table of figures"/>
    <w:basedOn w:val="Normal"/>
    <w:next w:val="Normal"/>
    <w:semiHidden/>
    <w:rsid w:val="002625DF"/>
    <w:pPr>
      <w:ind w:left="480" w:hanging="480"/>
    </w:pPr>
  </w:style>
  <w:style w:type="paragraph" w:styleId="Title">
    <w:name w:val="Title"/>
    <w:basedOn w:val="Normal"/>
    <w:qFormat/>
    <w:rsid w:val="002625DF"/>
    <w:pPr>
      <w:spacing w:before="240" w:after="60"/>
      <w:jc w:val="center"/>
      <w:outlineLvl w:val="0"/>
    </w:pPr>
    <w:rPr>
      <w:rFonts w:ascii="Arial" w:hAnsi="Arial"/>
      <w:b/>
      <w:kern w:val="28"/>
      <w:sz w:val="32"/>
    </w:rPr>
  </w:style>
  <w:style w:type="paragraph" w:styleId="TOAHeading">
    <w:name w:val="toa heading"/>
    <w:basedOn w:val="Normal"/>
    <w:next w:val="Normal"/>
    <w:semiHidden/>
    <w:rsid w:val="002625DF"/>
    <w:pPr>
      <w:spacing w:before="120"/>
    </w:pPr>
    <w:rPr>
      <w:rFonts w:ascii="Arial" w:hAnsi="Arial"/>
      <w:b/>
      <w:szCs w:val="24"/>
    </w:rPr>
  </w:style>
  <w:style w:type="paragraph" w:styleId="TOC4">
    <w:name w:val="toc 4"/>
    <w:basedOn w:val="Normal"/>
    <w:next w:val="Normal"/>
    <w:autoRedefine/>
    <w:semiHidden/>
    <w:rsid w:val="002625DF"/>
    <w:pPr>
      <w:ind w:left="720"/>
    </w:pPr>
  </w:style>
  <w:style w:type="paragraph" w:styleId="TOC5">
    <w:name w:val="toc 5"/>
    <w:basedOn w:val="Normal"/>
    <w:next w:val="Normal"/>
    <w:autoRedefine/>
    <w:semiHidden/>
    <w:rsid w:val="002625DF"/>
    <w:pPr>
      <w:ind w:left="960"/>
    </w:pPr>
  </w:style>
  <w:style w:type="paragraph" w:styleId="TOC6">
    <w:name w:val="toc 6"/>
    <w:basedOn w:val="Normal"/>
    <w:next w:val="Normal"/>
    <w:autoRedefine/>
    <w:semiHidden/>
    <w:rsid w:val="002625DF"/>
    <w:pPr>
      <w:ind w:left="1200"/>
    </w:pPr>
  </w:style>
  <w:style w:type="paragraph" w:styleId="TOC7">
    <w:name w:val="toc 7"/>
    <w:basedOn w:val="Normal"/>
    <w:next w:val="Normal"/>
    <w:autoRedefine/>
    <w:semiHidden/>
    <w:rsid w:val="002625DF"/>
    <w:pPr>
      <w:ind w:left="1440"/>
    </w:pPr>
  </w:style>
  <w:style w:type="paragraph" w:styleId="TOC8">
    <w:name w:val="toc 8"/>
    <w:basedOn w:val="Normal"/>
    <w:next w:val="Normal"/>
    <w:autoRedefine/>
    <w:semiHidden/>
    <w:rsid w:val="002625DF"/>
    <w:pPr>
      <w:ind w:left="1680"/>
    </w:pPr>
  </w:style>
  <w:style w:type="paragraph" w:styleId="TOC9">
    <w:name w:val="toc 9"/>
    <w:basedOn w:val="Normal"/>
    <w:next w:val="Normal"/>
    <w:autoRedefine/>
    <w:semiHidden/>
    <w:rsid w:val="002625DF"/>
    <w:pPr>
      <w:ind w:left="1920"/>
    </w:pPr>
  </w:style>
  <w:style w:type="character" w:styleId="CommentReference">
    <w:name w:val="annotation reference"/>
    <w:uiPriority w:val="99"/>
    <w:semiHidden/>
    <w:unhideWhenUsed/>
    <w:rsid w:val="00527023"/>
    <w:rPr>
      <w:sz w:val="16"/>
      <w:szCs w:val="16"/>
    </w:rPr>
  </w:style>
  <w:style w:type="paragraph" w:styleId="Revision">
    <w:name w:val="Revision"/>
    <w:hidden/>
    <w:uiPriority w:val="99"/>
    <w:semiHidden/>
    <w:rsid w:val="005400E6"/>
    <w:rPr>
      <w:rFonts w:cs="Arial"/>
      <w:bCs/>
      <w:sz w:val="24"/>
      <w:szCs w:val="32"/>
    </w:rPr>
  </w:style>
  <w:style w:type="table" w:styleId="TableGrid">
    <w:name w:val="Table Grid"/>
    <w:basedOn w:val="TableNormal"/>
    <w:uiPriority w:val="59"/>
    <w:rsid w:val="00B5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8275C"/>
    <w:rPr>
      <w:rFonts w:cs="Arial"/>
      <w:bCs/>
      <w:sz w:val="24"/>
      <w:szCs w:val="32"/>
    </w:rPr>
  </w:style>
  <w:style w:type="paragraph" w:styleId="NoSpacing">
    <w:name w:val="No Spacing"/>
    <w:uiPriority w:val="1"/>
    <w:qFormat/>
    <w:rsid w:val="00D831B9"/>
    <w:pPr>
      <w:widowControl w:val="0"/>
    </w:pPr>
    <w:rPr>
      <w:rFonts w:cs="Arial"/>
      <w:bCs/>
      <w:sz w:val="24"/>
      <w:szCs w:val="32"/>
    </w:rPr>
  </w:style>
  <w:style w:type="character" w:customStyle="1" w:styleId="CommentTextChar">
    <w:name w:val="Comment Text Char"/>
    <w:link w:val="CommentText"/>
    <w:uiPriority w:val="99"/>
    <w:semiHidden/>
    <w:rsid w:val="00E11B9D"/>
    <w:rPr>
      <w:rFonts w:cs="Arial"/>
      <w:bCs/>
    </w:rPr>
  </w:style>
  <w:style w:type="character" w:styleId="IntenseReference">
    <w:name w:val="Intense Reference"/>
    <w:basedOn w:val="DefaultParagraphFont"/>
    <w:uiPriority w:val="32"/>
    <w:qFormat/>
    <w:rsid w:val="006B77B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32776">
      <w:bodyDiv w:val="1"/>
      <w:marLeft w:val="0"/>
      <w:marRight w:val="0"/>
      <w:marTop w:val="0"/>
      <w:marBottom w:val="0"/>
      <w:divBdr>
        <w:top w:val="none" w:sz="0" w:space="0" w:color="auto"/>
        <w:left w:val="none" w:sz="0" w:space="0" w:color="auto"/>
        <w:bottom w:val="none" w:sz="0" w:space="0" w:color="auto"/>
        <w:right w:val="none" w:sz="0" w:space="0" w:color="auto"/>
      </w:divBdr>
    </w:div>
    <w:div w:id="1996571933">
      <w:bodyDiv w:val="1"/>
      <w:marLeft w:val="0"/>
      <w:marRight w:val="0"/>
      <w:marTop w:val="0"/>
      <w:marBottom w:val="0"/>
      <w:divBdr>
        <w:top w:val="none" w:sz="0" w:space="0" w:color="auto"/>
        <w:left w:val="none" w:sz="0" w:space="0" w:color="auto"/>
        <w:bottom w:val="none" w:sz="0" w:space="0" w:color="auto"/>
        <w:right w:val="none" w:sz="0" w:space="0" w:color="auto"/>
      </w:divBdr>
      <w:divsChild>
        <w:div w:id="17465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EA6D-28F7-4A29-9F37-C547D6DAFC15}">
  <ds:schemaRefs>
    <ds:schemaRef ds:uri="http://schemas.openxmlformats.org/officeDocument/2006/bibliography"/>
  </ds:schemaRefs>
</ds:datastoreItem>
</file>

<file path=customXml/itemProps2.xml><?xml version="1.0" encoding="utf-8"?>
<ds:datastoreItem xmlns:ds="http://schemas.openxmlformats.org/officeDocument/2006/customXml" ds:itemID="{CFC35D70-1115-4FBE-B749-ACB97C45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13349</Words>
  <Characters>76091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89262</CharactersWithSpaces>
  <SharedDoc>false</SharedDoc>
  <HLinks>
    <vt:vector size="360" baseType="variant">
      <vt:variant>
        <vt:i4>2031665</vt:i4>
      </vt:variant>
      <vt:variant>
        <vt:i4>356</vt:i4>
      </vt:variant>
      <vt:variant>
        <vt:i4>0</vt:i4>
      </vt:variant>
      <vt:variant>
        <vt:i4>5</vt:i4>
      </vt:variant>
      <vt:variant>
        <vt:lpwstr/>
      </vt:variant>
      <vt:variant>
        <vt:lpwstr>_Toc258226991</vt:lpwstr>
      </vt:variant>
      <vt:variant>
        <vt:i4>2031665</vt:i4>
      </vt:variant>
      <vt:variant>
        <vt:i4>350</vt:i4>
      </vt:variant>
      <vt:variant>
        <vt:i4>0</vt:i4>
      </vt:variant>
      <vt:variant>
        <vt:i4>5</vt:i4>
      </vt:variant>
      <vt:variant>
        <vt:lpwstr/>
      </vt:variant>
      <vt:variant>
        <vt:lpwstr>_Toc258226990</vt:lpwstr>
      </vt:variant>
      <vt:variant>
        <vt:i4>1966129</vt:i4>
      </vt:variant>
      <vt:variant>
        <vt:i4>344</vt:i4>
      </vt:variant>
      <vt:variant>
        <vt:i4>0</vt:i4>
      </vt:variant>
      <vt:variant>
        <vt:i4>5</vt:i4>
      </vt:variant>
      <vt:variant>
        <vt:lpwstr/>
      </vt:variant>
      <vt:variant>
        <vt:lpwstr>_Toc258226989</vt:lpwstr>
      </vt:variant>
      <vt:variant>
        <vt:i4>1966129</vt:i4>
      </vt:variant>
      <vt:variant>
        <vt:i4>338</vt:i4>
      </vt:variant>
      <vt:variant>
        <vt:i4>0</vt:i4>
      </vt:variant>
      <vt:variant>
        <vt:i4>5</vt:i4>
      </vt:variant>
      <vt:variant>
        <vt:lpwstr/>
      </vt:variant>
      <vt:variant>
        <vt:lpwstr>_Toc258226988</vt:lpwstr>
      </vt:variant>
      <vt:variant>
        <vt:i4>1966129</vt:i4>
      </vt:variant>
      <vt:variant>
        <vt:i4>332</vt:i4>
      </vt:variant>
      <vt:variant>
        <vt:i4>0</vt:i4>
      </vt:variant>
      <vt:variant>
        <vt:i4>5</vt:i4>
      </vt:variant>
      <vt:variant>
        <vt:lpwstr/>
      </vt:variant>
      <vt:variant>
        <vt:lpwstr>_Toc258226987</vt:lpwstr>
      </vt:variant>
      <vt:variant>
        <vt:i4>1966129</vt:i4>
      </vt:variant>
      <vt:variant>
        <vt:i4>326</vt:i4>
      </vt:variant>
      <vt:variant>
        <vt:i4>0</vt:i4>
      </vt:variant>
      <vt:variant>
        <vt:i4>5</vt:i4>
      </vt:variant>
      <vt:variant>
        <vt:lpwstr/>
      </vt:variant>
      <vt:variant>
        <vt:lpwstr>_Toc258226986</vt:lpwstr>
      </vt:variant>
      <vt:variant>
        <vt:i4>1966129</vt:i4>
      </vt:variant>
      <vt:variant>
        <vt:i4>320</vt:i4>
      </vt:variant>
      <vt:variant>
        <vt:i4>0</vt:i4>
      </vt:variant>
      <vt:variant>
        <vt:i4>5</vt:i4>
      </vt:variant>
      <vt:variant>
        <vt:lpwstr/>
      </vt:variant>
      <vt:variant>
        <vt:lpwstr>_Toc258226985</vt:lpwstr>
      </vt:variant>
      <vt:variant>
        <vt:i4>1966129</vt:i4>
      </vt:variant>
      <vt:variant>
        <vt:i4>314</vt:i4>
      </vt:variant>
      <vt:variant>
        <vt:i4>0</vt:i4>
      </vt:variant>
      <vt:variant>
        <vt:i4>5</vt:i4>
      </vt:variant>
      <vt:variant>
        <vt:lpwstr/>
      </vt:variant>
      <vt:variant>
        <vt:lpwstr>_Toc258226984</vt:lpwstr>
      </vt:variant>
      <vt:variant>
        <vt:i4>1966129</vt:i4>
      </vt:variant>
      <vt:variant>
        <vt:i4>308</vt:i4>
      </vt:variant>
      <vt:variant>
        <vt:i4>0</vt:i4>
      </vt:variant>
      <vt:variant>
        <vt:i4>5</vt:i4>
      </vt:variant>
      <vt:variant>
        <vt:lpwstr/>
      </vt:variant>
      <vt:variant>
        <vt:lpwstr>_Toc258226983</vt:lpwstr>
      </vt:variant>
      <vt:variant>
        <vt:i4>1966129</vt:i4>
      </vt:variant>
      <vt:variant>
        <vt:i4>302</vt:i4>
      </vt:variant>
      <vt:variant>
        <vt:i4>0</vt:i4>
      </vt:variant>
      <vt:variant>
        <vt:i4>5</vt:i4>
      </vt:variant>
      <vt:variant>
        <vt:lpwstr/>
      </vt:variant>
      <vt:variant>
        <vt:lpwstr>_Toc258226982</vt:lpwstr>
      </vt:variant>
      <vt:variant>
        <vt:i4>1966129</vt:i4>
      </vt:variant>
      <vt:variant>
        <vt:i4>296</vt:i4>
      </vt:variant>
      <vt:variant>
        <vt:i4>0</vt:i4>
      </vt:variant>
      <vt:variant>
        <vt:i4>5</vt:i4>
      </vt:variant>
      <vt:variant>
        <vt:lpwstr/>
      </vt:variant>
      <vt:variant>
        <vt:lpwstr>_Toc258226981</vt:lpwstr>
      </vt:variant>
      <vt:variant>
        <vt:i4>1966129</vt:i4>
      </vt:variant>
      <vt:variant>
        <vt:i4>290</vt:i4>
      </vt:variant>
      <vt:variant>
        <vt:i4>0</vt:i4>
      </vt:variant>
      <vt:variant>
        <vt:i4>5</vt:i4>
      </vt:variant>
      <vt:variant>
        <vt:lpwstr/>
      </vt:variant>
      <vt:variant>
        <vt:lpwstr>_Toc258226980</vt:lpwstr>
      </vt:variant>
      <vt:variant>
        <vt:i4>1114161</vt:i4>
      </vt:variant>
      <vt:variant>
        <vt:i4>284</vt:i4>
      </vt:variant>
      <vt:variant>
        <vt:i4>0</vt:i4>
      </vt:variant>
      <vt:variant>
        <vt:i4>5</vt:i4>
      </vt:variant>
      <vt:variant>
        <vt:lpwstr/>
      </vt:variant>
      <vt:variant>
        <vt:lpwstr>_Toc258226979</vt:lpwstr>
      </vt:variant>
      <vt:variant>
        <vt:i4>1114161</vt:i4>
      </vt:variant>
      <vt:variant>
        <vt:i4>278</vt:i4>
      </vt:variant>
      <vt:variant>
        <vt:i4>0</vt:i4>
      </vt:variant>
      <vt:variant>
        <vt:i4>5</vt:i4>
      </vt:variant>
      <vt:variant>
        <vt:lpwstr/>
      </vt:variant>
      <vt:variant>
        <vt:lpwstr>_Toc258226978</vt:lpwstr>
      </vt:variant>
      <vt:variant>
        <vt:i4>1114161</vt:i4>
      </vt:variant>
      <vt:variant>
        <vt:i4>272</vt:i4>
      </vt:variant>
      <vt:variant>
        <vt:i4>0</vt:i4>
      </vt:variant>
      <vt:variant>
        <vt:i4>5</vt:i4>
      </vt:variant>
      <vt:variant>
        <vt:lpwstr/>
      </vt:variant>
      <vt:variant>
        <vt:lpwstr>_Toc258226977</vt:lpwstr>
      </vt:variant>
      <vt:variant>
        <vt:i4>1114161</vt:i4>
      </vt:variant>
      <vt:variant>
        <vt:i4>266</vt:i4>
      </vt:variant>
      <vt:variant>
        <vt:i4>0</vt:i4>
      </vt:variant>
      <vt:variant>
        <vt:i4>5</vt:i4>
      </vt:variant>
      <vt:variant>
        <vt:lpwstr/>
      </vt:variant>
      <vt:variant>
        <vt:lpwstr>_Toc258226976</vt:lpwstr>
      </vt:variant>
      <vt:variant>
        <vt:i4>1114161</vt:i4>
      </vt:variant>
      <vt:variant>
        <vt:i4>260</vt:i4>
      </vt:variant>
      <vt:variant>
        <vt:i4>0</vt:i4>
      </vt:variant>
      <vt:variant>
        <vt:i4>5</vt:i4>
      </vt:variant>
      <vt:variant>
        <vt:lpwstr/>
      </vt:variant>
      <vt:variant>
        <vt:lpwstr>_Toc258226975</vt:lpwstr>
      </vt:variant>
      <vt:variant>
        <vt:i4>1114161</vt:i4>
      </vt:variant>
      <vt:variant>
        <vt:i4>254</vt:i4>
      </vt:variant>
      <vt:variant>
        <vt:i4>0</vt:i4>
      </vt:variant>
      <vt:variant>
        <vt:i4>5</vt:i4>
      </vt:variant>
      <vt:variant>
        <vt:lpwstr/>
      </vt:variant>
      <vt:variant>
        <vt:lpwstr>_Toc258226974</vt:lpwstr>
      </vt:variant>
      <vt:variant>
        <vt:i4>1114161</vt:i4>
      </vt:variant>
      <vt:variant>
        <vt:i4>248</vt:i4>
      </vt:variant>
      <vt:variant>
        <vt:i4>0</vt:i4>
      </vt:variant>
      <vt:variant>
        <vt:i4>5</vt:i4>
      </vt:variant>
      <vt:variant>
        <vt:lpwstr/>
      </vt:variant>
      <vt:variant>
        <vt:lpwstr>_Toc258226973</vt:lpwstr>
      </vt:variant>
      <vt:variant>
        <vt:i4>1114161</vt:i4>
      </vt:variant>
      <vt:variant>
        <vt:i4>242</vt:i4>
      </vt:variant>
      <vt:variant>
        <vt:i4>0</vt:i4>
      </vt:variant>
      <vt:variant>
        <vt:i4>5</vt:i4>
      </vt:variant>
      <vt:variant>
        <vt:lpwstr/>
      </vt:variant>
      <vt:variant>
        <vt:lpwstr>_Toc258226972</vt:lpwstr>
      </vt:variant>
      <vt:variant>
        <vt:i4>1114161</vt:i4>
      </vt:variant>
      <vt:variant>
        <vt:i4>236</vt:i4>
      </vt:variant>
      <vt:variant>
        <vt:i4>0</vt:i4>
      </vt:variant>
      <vt:variant>
        <vt:i4>5</vt:i4>
      </vt:variant>
      <vt:variant>
        <vt:lpwstr/>
      </vt:variant>
      <vt:variant>
        <vt:lpwstr>_Toc258226971</vt:lpwstr>
      </vt:variant>
      <vt:variant>
        <vt:i4>1114161</vt:i4>
      </vt:variant>
      <vt:variant>
        <vt:i4>230</vt:i4>
      </vt:variant>
      <vt:variant>
        <vt:i4>0</vt:i4>
      </vt:variant>
      <vt:variant>
        <vt:i4>5</vt:i4>
      </vt:variant>
      <vt:variant>
        <vt:lpwstr/>
      </vt:variant>
      <vt:variant>
        <vt:lpwstr>_Toc258226970</vt:lpwstr>
      </vt:variant>
      <vt:variant>
        <vt:i4>1048625</vt:i4>
      </vt:variant>
      <vt:variant>
        <vt:i4>224</vt:i4>
      </vt:variant>
      <vt:variant>
        <vt:i4>0</vt:i4>
      </vt:variant>
      <vt:variant>
        <vt:i4>5</vt:i4>
      </vt:variant>
      <vt:variant>
        <vt:lpwstr/>
      </vt:variant>
      <vt:variant>
        <vt:lpwstr>_Toc258226969</vt:lpwstr>
      </vt:variant>
      <vt:variant>
        <vt:i4>1048625</vt:i4>
      </vt:variant>
      <vt:variant>
        <vt:i4>218</vt:i4>
      </vt:variant>
      <vt:variant>
        <vt:i4>0</vt:i4>
      </vt:variant>
      <vt:variant>
        <vt:i4>5</vt:i4>
      </vt:variant>
      <vt:variant>
        <vt:lpwstr/>
      </vt:variant>
      <vt:variant>
        <vt:lpwstr>_Toc258226968</vt:lpwstr>
      </vt:variant>
      <vt:variant>
        <vt:i4>1048625</vt:i4>
      </vt:variant>
      <vt:variant>
        <vt:i4>212</vt:i4>
      </vt:variant>
      <vt:variant>
        <vt:i4>0</vt:i4>
      </vt:variant>
      <vt:variant>
        <vt:i4>5</vt:i4>
      </vt:variant>
      <vt:variant>
        <vt:lpwstr/>
      </vt:variant>
      <vt:variant>
        <vt:lpwstr>_Toc258226967</vt:lpwstr>
      </vt:variant>
      <vt:variant>
        <vt:i4>1048625</vt:i4>
      </vt:variant>
      <vt:variant>
        <vt:i4>206</vt:i4>
      </vt:variant>
      <vt:variant>
        <vt:i4>0</vt:i4>
      </vt:variant>
      <vt:variant>
        <vt:i4>5</vt:i4>
      </vt:variant>
      <vt:variant>
        <vt:lpwstr/>
      </vt:variant>
      <vt:variant>
        <vt:lpwstr>_Toc258226966</vt:lpwstr>
      </vt:variant>
      <vt:variant>
        <vt:i4>1048625</vt:i4>
      </vt:variant>
      <vt:variant>
        <vt:i4>200</vt:i4>
      </vt:variant>
      <vt:variant>
        <vt:i4>0</vt:i4>
      </vt:variant>
      <vt:variant>
        <vt:i4>5</vt:i4>
      </vt:variant>
      <vt:variant>
        <vt:lpwstr/>
      </vt:variant>
      <vt:variant>
        <vt:lpwstr>_Toc258226965</vt:lpwstr>
      </vt:variant>
      <vt:variant>
        <vt:i4>1048625</vt:i4>
      </vt:variant>
      <vt:variant>
        <vt:i4>194</vt:i4>
      </vt:variant>
      <vt:variant>
        <vt:i4>0</vt:i4>
      </vt:variant>
      <vt:variant>
        <vt:i4>5</vt:i4>
      </vt:variant>
      <vt:variant>
        <vt:lpwstr/>
      </vt:variant>
      <vt:variant>
        <vt:lpwstr>_Toc258226964</vt:lpwstr>
      </vt:variant>
      <vt:variant>
        <vt:i4>1048625</vt:i4>
      </vt:variant>
      <vt:variant>
        <vt:i4>188</vt:i4>
      </vt:variant>
      <vt:variant>
        <vt:i4>0</vt:i4>
      </vt:variant>
      <vt:variant>
        <vt:i4>5</vt:i4>
      </vt:variant>
      <vt:variant>
        <vt:lpwstr/>
      </vt:variant>
      <vt:variant>
        <vt:lpwstr>_Toc258226963</vt:lpwstr>
      </vt:variant>
      <vt:variant>
        <vt:i4>1048625</vt:i4>
      </vt:variant>
      <vt:variant>
        <vt:i4>182</vt:i4>
      </vt:variant>
      <vt:variant>
        <vt:i4>0</vt:i4>
      </vt:variant>
      <vt:variant>
        <vt:i4>5</vt:i4>
      </vt:variant>
      <vt:variant>
        <vt:lpwstr/>
      </vt:variant>
      <vt:variant>
        <vt:lpwstr>_Toc258226962</vt:lpwstr>
      </vt:variant>
      <vt:variant>
        <vt:i4>1048625</vt:i4>
      </vt:variant>
      <vt:variant>
        <vt:i4>176</vt:i4>
      </vt:variant>
      <vt:variant>
        <vt:i4>0</vt:i4>
      </vt:variant>
      <vt:variant>
        <vt:i4>5</vt:i4>
      </vt:variant>
      <vt:variant>
        <vt:lpwstr/>
      </vt:variant>
      <vt:variant>
        <vt:lpwstr>_Toc258226961</vt:lpwstr>
      </vt:variant>
      <vt:variant>
        <vt:i4>1048625</vt:i4>
      </vt:variant>
      <vt:variant>
        <vt:i4>170</vt:i4>
      </vt:variant>
      <vt:variant>
        <vt:i4>0</vt:i4>
      </vt:variant>
      <vt:variant>
        <vt:i4>5</vt:i4>
      </vt:variant>
      <vt:variant>
        <vt:lpwstr/>
      </vt:variant>
      <vt:variant>
        <vt:lpwstr>_Toc258226960</vt:lpwstr>
      </vt:variant>
      <vt:variant>
        <vt:i4>1245233</vt:i4>
      </vt:variant>
      <vt:variant>
        <vt:i4>164</vt:i4>
      </vt:variant>
      <vt:variant>
        <vt:i4>0</vt:i4>
      </vt:variant>
      <vt:variant>
        <vt:i4>5</vt:i4>
      </vt:variant>
      <vt:variant>
        <vt:lpwstr/>
      </vt:variant>
      <vt:variant>
        <vt:lpwstr>_Toc258226959</vt:lpwstr>
      </vt:variant>
      <vt:variant>
        <vt:i4>1245233</vt:i4>
      </vt:variant>
      <vt:variant>
        <vt:i4>158</vt:i4>
      </vt:variant>
      <vt:variant>
        <vt:i4>0</vt:i4>
      </vt:variant>
      <vt:variant>
        <vt:i4>5</vt:i4>
      </vt:variant>
      <vt:variant>
        <vt:lpwstr/>
      </vt:variant>
      <vt:variant>
        <vt:lpwstr>_Toc258226958</vt:lpwstr>
      </vt:variant>
      <vt:variant>
        <vt:i4>1245233</vt:i4>
      </vt:variant>
      <vt:variant>
        <vt:i4>152</vt:i4>
      </vt:variant>
      <vt:variant>
        <vt:i4>0</vt:i4>
      </vt:variant>
      <vt:variant>
        <vt:i4>5</vt:i4>
      </vt:variant>
      <vt:variant>
        <vt:lpwstr/>
      </vt:variant>
      <vt:variant>
        <vt:lpwstr>_Toc258226957</vt:lpwstr>
      </vt:variant>
      <vt:variant>
        <vt:i4>1245233</vt:i4>
      </vt:variant>
      <vt:variant>
        <vt:i4>146</vt:i4>
      </vt:variant>
      <vt:variant>
        <vt:i4>0</vt:i4>
      </vt:variant>
      <vt:variant>
        <vt:i4>5</vt:i4>
      </vt:variant>
      <vt:variant>
        <vt:lpwstr/>
      </vt:variant>
      <vt:variant>
        <vt:lpwstr>_Toc258226956</vt:lpwstr>
      </vt:variant>
      <vt:variant>
        <vt:i4>1245233</vt:i4>
      </vt:variant>
      <vt:variant>
        <vt:i4>140</vt:i4>
      </vt:variant>
      <vt:variant>
        <vt:i4>0</vt:i4>
      </vt:variant>
      <vt:variant>
        <vt:i4>5</vt:i4>
      </vt:variant>
      <vt:variant>
        <vt:lpwstr/>
      </vt:variant>
      <vt:variant>
        <vt:lpwstr>_Toc258226955</vt:lpwstr>
      </vt:variant>
      <vt:variant>
        <vt:i4>1245233</vt:i4>
      </vt:variant>
      <vt:variant>
        <vt:i4>134</vt:i4>
      </vt:variant>
      <vt:variant>
        <vt:i4>0</vt:i4>
      </vt:variant>
      <vt:variant>
        <vt:i4>5</vt:i4>
      </vt:variant>
      <vt:variant>
        <vt:lpwstr/>
      </vt:variant>
      <vt:variant>
        <vt:lpwstr>_Toc258226954</vt:lpwstr>
      </vt:variant>
      <vt:variant>
        <vt:i4>1245233</vt:i4>
      </vt:variant>
      <vt:variant>
        <vt:i4>128</vt:i4>
      </vt:variant>
      <vt:variant>
        <vt:i4>0</vt:i4>
      </vt:variant>
      <vt:variant>
        <vt:i4>5</vt:i4>
      </vt:variant>
      <vt:variant>
        <vt:lpwstr/>
      </vt:variant>
      <vt:variant>
        <vt:lpwstr>_Toc258226953</vt:lpwstr>
      </vt:variant>
      <vt:variant>
        <vt:i4>1245233</vt:i4>
      </vt:variant>
      <vt:variant>
        <vt:i4>122</vt:i4>
      </vt:variant>
      <vt:variant>
        <vt:i4>0</vt:i4>
      </vt:variant>
      <vt:variant>
        <vt:i4>5</vt:i4>
      </vt:variant>
      <vt:variant>
        <vt:lpwstr/>
      </vt:variant>
      <vt:variant>
        <vt:lpwstr>_Toc258226952</vt:lpwstr>
      </vt:variant>
      <vt:variant>
        <vt:i4>1245233</vt:i4>
      </vt:variant>
      <vt:variant>
        <vt:i4>116</vt:i4>
      </vt:variant>
      <vt:variant>
        <vt:i4>0</vt:i4>
      </vt:variant>
      <vt:variant>
        <vt:i4>5</vt:i4>
      </vt:variant>
      <vt:variant>
        <vt:lpwstr/>
      </vt:variant>
      <vt:variant>
        <vt:lpwstr>_Toc258226951</vt:lpwstr>
      </vt:variant>
      <vt:variant>
        <vt:i4>1245233</vt:i4>
      </vt:variant>
      <vt:variant>
        <vt:i4>110</vt:i4>
      </vt:variant>
      <vt:variant>
        <vt:i4>0</vt:i4>
      </vt:variant>
      <vt:variant>
        <vt:i4>5</vt:i4>
      </vt:variant>
      <vt:variant>
        <vt:lpwstr/>
      </vt:variant>
      <vt:variant>
        <vt:lpwstr>_Toc258226950</vt:lpwstr>
      </vt:variant>
      <vt:variant>
        <vt:i4>1179697</vt:i4>
      </vt:variant>
      <vt:variant>
        <vt:i4>104</vt:i4>
      </vt:variant>
      <vt:variant>
        <vt:i4>0</vt:i4>
      </vt:variant>
      <vt:variant>
        <vt:i4>5</vt:i4>
      </vt:variant>
      <vt:variant>
        <vt:lpwstr/>
      </vt:variant>
      <vt:variant>
        <vt:lpwstr>_Toc258226949</vt:lpwstr>
      </vt:variant>
      <vt:variant>
        <vt:i4>1179697</vt:i4>
      </vt:variant>
      <vt:variant>
        <vt:i4>98</vt:i4>
      </vt:variant>
      <vt:variant>
        <vt:i4>0</vt:i4>
      </vt:variant>
      <vt:variant>
        <vt:i4>5</vt:i4>
      </vt:variant>
      <vt:variant>
        <vt:lpwstr/>
      </vt:variant>
      <vt:variant>
        <vt:lpwstr>_Toc258226948</vt:lpwstr>
      </vt:variant>
      <vt:variant>
        <vt:i4>1179697</vt:i4>
      </vt:variant>
      <vt:variant>
        <vt:i4>92</vt:i4>
      </vt:variant>
      <vt:variant>
        <vt:i4>0</vt:i4>
      </vt:variant>
      <vt:variant>
        <vt:i4>5</vt:i4>
      </vt:variant>
      <vt:variant>
        <vt:lpwstr/>
      </vt:variant>
      <vt:variant>
        <vt:lpwstr>_Toc258226947</vt:lpwstr>
      </vt:variant>
      <vt:variant>
        <vt:i4>1179697</vt:i4>
      </vt:variant>
      <vt:variant>
        <vt:i4>86</vt:i4>
      </vt:variant>
      <vt:variant>
        <vt:i4>0</vt:i4>
      </vt:variant>
      <vt:variant>
        <vt:i4>5</vt:i4>
      </vt:variant>
      <vt:variant>
        <vt:lpwstr/>
      </vt:variant>
      <vt:variant>
        <vt:lpwstr>_Toc258226946</vt:lpwstr>
      </vt:variant>
      <vt:variant>
        <vt:i4>1179697</vt:i4>
      </vt:variant>
      <vt:variant>
        <vt:i4>80</vt:i4>
      </vt:variant>
      <vt:variant>
        <vt:i4>0</vt:i4>
      </vt:variant>
      <vt:variant>
        <vt:i4>5</vt:i4>
      </vt:variant>
      <vt:variant>
        <vt:lpwstr/>
      </vt:variant>
      <vt:variant>
        <vt:lpwstr>_Toc258226945</vt:lpwstr>
      </vt:variant>
      <vt:variant>
        <vt:i4>1179697</vt:i4>
      </vt:variant>
      <vt:variant>
        <vt:i4>74</vt:i4>
      </vt:variant>
      <vt:variant>
        <vt:i4>0</vt:i4>
      </vt:variant>
      <vt:variant>
        <vt:i4>5</vt:i4>
      </vt:variant>
      <vt:variant>
        <vt:lpwstr/>
      </vt:variant>
      <vt:variant>
        <vt:lpwstr>_Toc258226944</vt:lpwstr>
      </vt:variant>
      <vt:variant>
        <vt:i4>1179697</vt:i4>
      </vt:variant>
      <vt:variant>
        <vt:i4>68</vt:i4>
      </vt:variant>
      <vt:variant>
        <vt:i4>0</vt:i4>
      </vt:variant>
      <vt:variant>
        <vt:i4>5</vt:i4>
      </vt:variant>
      <vt:variant>
        <vt:lpwstr/>
      </vt:variant>
      <vt:variant>
        <vt:lpwstr>_Toc258226943</vt:lpwstr>
      </vt:variant>
      <vt:variant>
        <vt:i4>1179697</vt:i4>
      </vt:variant>
      <vt:variant>
        <vt:i4>62</vt:i4>
      </vt:variant>
      <vt:variant>
        <vt:i4>0</vt:i4>
      </vt:variant>
      <vt:variant>
        <vt:i4>5</vt:i4>
      </vt:variant>
      <vt:variant>
        <vt:lpwstr/>
      </vt:variant>
      <vt:variant>
        <vt:lpwstr>_Toc258226942</vt:lpwstr>
      </vt:variant>
      <vt:variant>
        <vt:i4>1179697</vt:i4>
      </vt:variant>
      <vt:variant>
        <vt:i4>56</vt:i4>
      </vt:variant>
      <vt:variant>
        <vt:i4>0</vt:i4>
      </vt:variant>
      <vt:variant>
        <vt:i4>5</vt:i4>
      </vt:variant>
      <vt:variant>
        <vt:lpwstr/>
      </vt:variant>
      <vt:variant>
        <vt:lpwstr>_Toc258226941</vt:lpwstr>
      </vt:variant>
      <vt:variant>
        <vt:i4>1179697</vt:i4>
      </vt:variant>
      <vt:variant>
        <vt:i4>50</vt:i4>
      </vt:variant>
      <vt:variant>
        <vt:i4>0</vt:i4>
      </vt:variant>
      <vt:variant>
        <vt:i4>5</vt:i4>
      </vt:variant>
      <vt:variant>
        <vt:lpwstr/>
      </vt:variant>
      <vt:variant>
        <vt:lpwstr>_Toc258226940</vt:lpwstr>
      </vt:variant>
      <vt:variant>
        <vt:i4>1376305</vt:i4>
      </vt:variant>
      <vt:variant>
        <vt:i4>44</vt:i4>
      </vt:variant>
      <vt:variant>
        <vt:i4>0</vt:i4>
      </vt:variant>
      <vt:variant>
        <vt:i4>5</vt:i4>
      </vt:variant>
      <vt:variant>
        <vt:lpwstr/>
      </vt:variant>
      <vt:variant>
        <vt:lpwstr>_Toc258226939</vt:lpwstr>
      </vt:variant>
      <vt:variant>
        <vt:i4>1376305</vt:i4>
      </vt:variant>
      <vt:variant>
        <vt:i4>38</vt:i4>
      </vt:variant>
      <vt:variant>
        <vt:i4>0</vt:i4>
      </vt:variant>
      <vt:variant>
        <vt:i4>5</vt:i4>
      </vt:variant>
      <vt:variant>
        <vt:lpwstr/>
      </vt:variant>
      <vt:variant>
        <vt:lpwstr>_Toc258226938</vt:lpwstr>
      </vt:variant>
      <vt:variant>
        <vt:i4>1376305</vt:i4>
      </vt:variant>
      <vt:variant>
        <vt:i4>32</vt:i4>
      </vt:variant>
      <vt:variant>
        <vt:i4>0</vt:i4>
      </vt:variant>
      <vt:variant>
        <vt:i4>5</vt:i4>
      </vt:variant>
      <vt:variant>
        <vt:lpwstr/>
      </vt:variant>
      <vt:variant>
        <vt:lpwstr>_Toc258226937</vt:lpwstr>
      </vt:variant>
      <vt:variant>
        <vt:i4>1376305</vt:i4>
      </vt:variant>
      <vt:variant>
        <vt:i4>26</vt:i4>
      </vt:variant>
      <vt:variant>
        <vt:i4>0</vt:i4>
      </vt:variant>
      <vt:variant>
        <vt:i4>5</vt:i4>
      </vt:variant>
      <vt:variant>
        <vt:lpwstr/>
      </vt:variant>
      <vt:variant>
        <vt:lpwstr>_Toc258226936</vt:lpwstr>
      </vt:variant>
      <vt:variant>
        <vt:i4>1376305</vt:i4>
      </vt:variant>
      <vt:variant>
        <vt:i4>20</vt:i4>
      </vt:variant>
      <vt:variant>
        <vt:i4>0</vt:i4>
      </vt:variant>
      <vt:variant>
        <vt:i4>5</vt:i4>
      </vt:variant>
      <vt:variant>
        <vt:lpwstr/>
      </vt:variant>
      <vt:variant>
        <vt:lpwstr>_Toc258226935</vt:lpwstr>
      </vt:variant>
      <vt:variant>
        <vt:i4>1376305</vt:i4>
      </vt:variant>
      <vt:variant>
        <vt:i4>14</vt:i4>
      </vt:variant>
      <vt:variant>
        <vt:i4>0</vt:i4>
      </vt:variant>
      <vt:variant>
        <vt:i4>5</vt:i4>
      </vt:variant>
      <vt:variant>
        <vt:lpwstr/>
      </vt:variant>
      <vt:variant>
        <vt:lpwstr>_Toc258226934</vt:lpwstr>
      </vt:variant>
      <vt:variant>
        <vt:i4>1376305</vt:i4>
      </vt:variant>
      <vt:variant>
        <vt:i4>8</vt:i4>
      </vt:variant>
      <vt:variant>
        <vt:i4>0</vt:i4>
      </vt:variant>
      <vt:variant>
        <vt:i4>5</vt:i4>
      </vt:variant>
      <vt:variant>
        <vt:lpwstr/>
      </vt:variant>
      <vt:variant>
        <vt:lpwstr>_Toc258226933</vt:lpwstr>
      </vt:variant>
      <vt:variant>
        <vt:i4>1376305</vt:i4>
      </vt:variant>
      <vt:variant>
        <vt:i4>2</vt:i4>
      </vt:variant>
      <vt:variant>
        <vt:i4>0</vt:i4>
      </vt:variant>
      <vt:variant>
        <vt:i4>5</vt:i4>
      </vt:variant>
      <vt:variant>
        <vt:lpwstr/>
      </vt:variant>
      <vt:variant>
        <vt:lpwstr>_Toc258226932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2020-01-23T13:55:00Z</dcterms:created>
  <dcterms:modified xsi:type="dcterms:W3CDTF">2020-03-03T21:51:00Z</dcterms:modified>
</cp:coreProperties>
</file>